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BD0" w:rsidRPr="00D82BD0" w:rsidRDefault="00D82BD0" w:rsidP="007E740F">
      <w:pPr>
        <w:pStyle w:val="DzMetin"/>
        <w:rPr>
          <w:rFonts w:ascii="Courier New" w:hAnsi="Courier New" w:cs="Courier New"/>
        </w:rPr>
      </w:pPr>
      <w:r w:rsidRPr="00D82BD0">
        <w:rPr>
          <w:rFonts w:ascii="Courier New" w:hAnsi="Courier New" w:cs="Courier New"/>
        </w:rPr>
        <w:t>Sinerji Mevzuat ve İçtihat Programları</w:t>
      </w:r>
    </w:p>
    <w:p w:rsidR="00D82BD0" w:rsidRPr="00D82BD0" w:rsidRDefault="00D82BD0" w:rsidP="007E740F">
      <w:pPr>
        <w:pStyle w:val="DzMetin"/>
        <w:rPr>
          <w:rFonts w:ascii="Courier New" w:hAnsi="Courier New" w:cs="Courier New"/>
        </w:rPr>
      </w:pPr>
      <w:r w:rsidRPr="00D82BD0">
        <w:rPr>
          <w:rFonts w:ascii="Courier New" w:hAnsi="Courier New" w:cs="Courier New"/>
        </w:rPr>
        <w:t>**************************************</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Sağlık Alanında Bazı Düzenlemeler Hakkında Kanun Hükmünde Kararname (DEĞİŞİK AD RGT: 09.07.2018 RG NO: 30473 3. MÜKERRER KHK NO: 703/25) (KOD 1)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KHK NO: 663</w:t>
      </w:r>
    </w:p>
    <w:p w:rsidR="00D82BD0" w:rsidRPr="00D82BD0" w:rsidRDefault="00D82BD0" w:rsidP="007E740F">
      <w:pPr>
        <w:pStyle w:val="DzMetin"/>
        <w:rPr>
          <w:rFonts w:ascii="Courier New" w:hAnsi="Courier New" w:cs="Courier New"/>
        </w:rPr>
      </w:pPr>
      <w:r w:rsidRPr="00D82BD0">
        <w:rPr>
          <w:rFonts w:ascii="Courier New" w:hAnsi="Courier New" w:cs="Courier New"/>
        </w:rPr>
        <w:t>Kabul Tarihi: 11.10.2011</w:t>
      </w:r>
    </w:p>
    <w:p w:rsidR="00D82BD0" w:rsidRPr="00D82BD0" w:rsidRDefault="00D82BD0" w:rsidP="007E740F">
      <w:pPr>
        <w:pStyle w:val="DzMetin"/>
        <w:rPr>
          <w:rFonts w:ascii="Courier New" w:hAnsi="Courier New" w:cs="Courier New"/>
        </w:rPr>
      </w:pPr>
      <w:r w:rsidRPr="00D82BD0">
        <w:rPr>
          <w:rFonts w:ascii="Courier New" w:hAnsi="Courier New" w:cs="Courier New"/>
        </w:rPr>
        <w:t>RGT: 02.11.2011</w:t>
      </w:r>
    </w:p>
    <w:p w:rsidR="00D82BD0" w:rsidRPr="00D82BD0" w:rsidRDefault="00D82BD0" w:rsidP="007E740F">
      <w:pPr>
        <w:pStyle w:val="DzMetin"/>
        <w:rPr>
          <w:rFonts w:ascii="Courier New" w:hAnsi="Courier New" w:cs="Courier New"/>
        </w:rPr>
      </w:pPr>
      <w:r w:rsidRPr="00D82BD0">
        <w:rPr>
          <w:rFonts w:ascii="Courier New" w:hAnsi="Courier New" w:cs="Courier New"/>
        </w:rPr>
        <w:t>RG NO: 28103 (Mükerrer)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Bakanlığı ile bağlı kuruluşlarının yeniden yapılandırılması; 6.4.2011 tarihli ve 6223 sayılı Kanunun verdiği yetkiye dayanılarak, Bakanlar Kurulu’nca 11.10.2011 tarihinde kararlaştırılmıştır.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BİRİNCİ BÖLÜM: Amaç, Kapsam ve Görevler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Amaç ve kapsam</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Görevler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İKİNCİ BÖLÜM: Bakanlık Teşkilatı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Teşkilat</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Bakan</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Müsteşar ve Müsteşar Yardımcıları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Politikaları Kurulu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6 -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ÜÇÜNCÜ BÖLÜM: Hizmet Birimleri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Hizmet birimleri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7 -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Hizmetleri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8 -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Acil Sağlık Hizmetleri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9 -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Sağlığın Geliştirilmesi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10 -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Bilgi Sistemleri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11 -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Araştırmaları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12 -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Yatırımları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13 -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Dış İlişkiler ve Avrupa Birliği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14 -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Halk Sağlığı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14/A - (EKLENMİŞ MADDE RGT: 25.08.2017 RG NO: 30165 KHK NO: 694/185; EKLENMİŞ MADDE RGT: 08.03.2018 RG NO: 30354 MÜKERRER KANUN NO: 7078/178)</w:t>
      </w:r>
    </w:p>
    <w:p w:rsidR="00D82BD0" w:rsidRPr="00D82BD0" w:rsidRDefault="00D82BD0" w:rsidP="007E740F">
      <w:pPr>
        <w:pStyle w:val="DzMetin"/>
        <w:rPr>
          <w:rFonts w:ascii="Courier New" w:hAnsi="Courier New" w:cs="Courier New"/>
        </w:rPr>
      </w:pPr>
      <w:r w:rsidRPr="00D82BD0">
        <w:rPr>
          <w:rFonts w:ascii="Courier New" w:hAnsi="Courier New" w:cs="Courier New"/>
        </w:rPr>
        <w:t>(1) Halk Sağlığı Genel Müdürlüğünün görevleri şunlardır: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Halk sağlığını korumak ve geliştirmek, sağlık için risk oluşturan faktörlerle mücadele etmek.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Birinci basamak sağlık hizmetlerini yürütmek, bu amaçla birinci basamak sağlık kuruluşlarını kurmak ve işletmek, gerektiğinde bunları birleştirmek, ayırmak, nakletmek veya kapatmak.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Bulaşıcı, bulaşıcı olmayan, kronik hastalıklar ve kanser ile anne, çocuk, ergen, yaşlı ve engelli gibi risk gruplarıyla ilgili olarak izleme, sürveyans, inceleme, araştırma, bağışıklma ve kontrol çalışmaları yapmak, bunlarla ilgili verilerin toplanmasını sağlamak, belirlenen hedefler doğrultusunda plan ve programlar hazırlamak, uygulamaya koymak, denetlenmesini sağlamak, değerlendirmek ve gerekli önlemleri almak.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ç) Yaşam kalitesini yükseltecek alışkanlıkları kazandırarak toplumdaki tüm bireylerin sağlığını geliştirmek; hatalı beslenme alışkanlıkları, obezite, sigara ve benzeri zararlı maddelerin yol açtığı sağlık riskleri </w:t>
      </w:r>
      <w:r w:rsidRPr="00D82BD0">
        <w:rPr>
          <w:rFonts w:ascii="Courier New" w:hAnsi="Courier New" w:cs="Courier New"/>
        </w:rPr>
        <w:lastRenderedPageBreak/>
        <w:t>ve tehditleri ile mücadele etmek, bu hususları izlemek, araştırmak, veri toplanmasını sağlamak ve değerlendirmek.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Birey, toplum ve çevre sağlığım etkileyen ve genel sağlığı ilgilendiren her tür etkeni incelemek, teşhis etmek, değerlendirmek ve kontrol etmek üzere gerekli laboratuvar hizmetlerinin organizasyonunu sağlamak ve ulusal referans laboratuvarı kurmak ve işletmek, içme sulan, biyosidal ürünler gibi görev alanına giren konularda tüketici güvenliği ile ilgili tedbirleri almak ve buna yönelik her türlü iş ve işlemi tesis etmek.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 Sağlık tehditlerine yönelik erken uyarı ve cevap geliştirilmesi amacıyla gerekli organizasyonu sağlamak, halk sağlığını tehdit eden konularda gereken tüm tedbirleri almak ve gerektiğinde müeyyide uygulamak.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f) Biyolojik ürünler ve test materyali ile benzeri ürünlerle ilgili araştırma ve geliştirme faaliyetlerinde bulunmak, bu ürünleri temin etmek veya edilmesini sağlamak, ürettirmek ve gerektiğinde üretmek.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g) Görev ve sorumluluk alanıyla ilgili olarak hizmet standardizasyonunu sağlamak, meslek personelinin yetişmesi için ilgili kurumlarla işbirliği yaparak eğitim programları hazırlamak, eğitim ve yayın faaliyetinde bulunmak.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ğ) Bakan tarafından verilen benzeri görevleri yapmak.</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Kamu Hastaneleri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14/B - (EKLENMİŞ MADDE RGT: 25.08.2017 RG NO: 30165 KHK NO: 694/185; EKLENMİŞ MADDE RGT: 08.03.2018 RG NO: 30354 MÜKERRER KANUN NO: 7078/178)</w:t>
      </w:r>
    </w:p>
    <w:p w:rsidR="00D82BD0" w:rsidRPr="00D82BD0" w:rsidRDefault="00D82BD0" w:rsidP="007E740F">
      <w:pPr>
        <w:pStyle w:val="DzMetin"/>
        <w:rPr>
          <w:rFonts w:ascii="Courier New" w:hAnsi="Courier New" w:cs="Courier New"/>
        </w:rPr>
      </w:pPr>
      <w:r w:rsidRPr="00D82BD0">
        <w:rPr>
          <w:rFonts w:ascii="Courier New" w:hAnsi="Courier New" w:cs="Courier New"/>
        </w:rPr>
        <w:t>(1) Kamu Hastaneleri Genel Müdürlüğünün görevleri şunlardır: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Bakanlığa bağlı hastaneleri, ağız ve diş sağlığı merkezlerini ve benzeri sağlık kuruluşlarını kurmak ve işletmek, gerektiğinde bunları birleştirmek, ayırmak, nakletmek veya kapatmak.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Sağlık kuruluşlarında her türlü koruyucu, teşhis, tedavi ve rehabilite edici sağlık hizmetlerinin yürütülmesini sağlamak, faaliyetleri izlemek ve değerlendirmek, iyi uygulama örneklerini yaygınlaştırmak.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Performans değerlendirmesi yapmak ve değerlendirme sistematiği için her türlü alt yapıyı kurmak.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ç) Sağlık kuruluşlarında hasta haklarına, hasta ve çalışanların sağlığına ve güvenliğine yönelik iyileştirme çalışmaları yapmak.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Bakan tarafından verilen benzeri görevleri yapmak.</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Hukuk Müşavirliği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15 -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Denetim Hizmetleri Başkanlığı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MADDE 16 - (MÜLGA MADDE RGT: 09.07.2018 RG NO: 30473 3. MÜKERRER KHK NO: 703/25) (KOD 3)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Strateji Geliştirme Başkanlığı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17 -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Yönetim Hizmetleri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18 -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Özel Kalem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19 -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Basın ve Halkla İlişkiler Müşavirliği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19/A - (EKLENMİŞ MADDE RGT: 12.07.2012 RG NO: 28351 KANUN NO: 6354/15)</w:t>
      </w:r>
    </w:p>
    <w:p w:rsidR="00D82BD0" w:rsidRPr="00D82BD0" w:rsidRDefault="00D82BD0" w:rsidP="007E740F">
      <w:pPr>
        <w:pStyle w:val="DzMetin"/>
        <w:rPr>
          <w:rFonts w:ascii="Courier New" w:hAnsi="Courier New" w:cs="Courier New"/>
        </w:rPr>
      </w:pPr>
      <w:r w:rsidRPr="00D82BD0">
        <w:rPr>
          <w:rFonts w:ascii="Courier New" w:hAnsi="Courier New" w:cs="Courier New"/>
        </w:rPr>
        <w:t>(1) Basın ve Halkla İlişkiler Müşavirliğinin görevleri şunlardır: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a) Bakanlığın basınla ilgili faaliyetlerini planlamak ve bu faaliyetlerin belirlenecek usul ve esaslara göre yürütülmesini sağlamak.</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 Bakan tarafından verilen benzeri görevleri yapmak.</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Bakanlık Müşavirleri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20 -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DÖRDÜNCÜ BÖLÜM: Yüksek Sağlık Şûrası, Tıpta Uzmanlık Kurulu, Sağlık Meslekleri Kurulu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Yüksek Sağlık Şûrası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21 -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Tıpta Uzmanlık Kurulu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22 -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Meslekleri Kurulunun görevleri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23 - (1) (MÜLGA FIKRA RGT: 09.07.2018 RG NO: 30473 3. MÜKERRER KHK NO: 703/25) (KOD 4)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(2) (MÜLGA FIKRA RGT: 09.07.2018 RG NO: 30473 3. MÜKERRER KHK NO: 703/25) (KOD 4) (KOD 2)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(3) (MÜLGA FIKRA RGT: 09.07.2018 RG NO: 30473 3. MÜKERRER KHK NO: 703/25) (KOD 4)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 xml:space="preserve">(4) (MÜLGA FIKRA RGT: 09.07.2018 RG NO: 30473 3. MÜKERRER KHK NO: 703/25) (KOD 4)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(5) (MÜLGA FIKRA RGT: 09.07.2018 RG NO: 30473 3. MÜKERRER KHK NO: 703/25) (KOD 4)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(6) Kurulun görevleri şunlardır: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Yeni bir sağlık mesleğinin veya dalının ihdasında görüş bildirmek.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Sağlık mesleklerinin eğitim müfredatı hakkında görüş bildirmek.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Sağlık mesleklerinin etik ilkelerini belirlemek.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ç) Meslek mensuplarının mesleki yeterlilik ve etik eğitimi ile hasta hakları eğitimine tabi tutulmasına ve eğitimlerin süresine ve müfredatına karar vermek.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Sağlık engeli sebebiyle mesleğin icrasının yasaklanmasına karar vermek.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 Meslekten geçici veya sürekli men etmeye karar vermek.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(7) Mesleki yetersizliğe ilişkin ihbar ve şikayetler Kurulca doğrudan değerlendirmeye alınmaz. Bu ihbar ve şikayetler öncelikle denetim görevlileri veya il ve ilçe sağlık müdürlüklerince incelemeye tabi tutulur. Yapılan inceleme neticesinde fiilin mesleki yeterlilik değerlendirmesi yapılması veya mesleki müeyyide uygulanması gerektirdiğinin tespit edilmesi halinde kanaat raporunu içeren inceleme dosyası Kurula gönderilir. Ayrıca fiil hakkında adli kovuşturma yapılmış ise, verilen kararlar da Kurula intikal ettirilir. İdari inceleme veya varsa adli kovuşturma kapsamında elde edilen bilgi ve belgeler de değerlendirilerek, genel hükümler saklı kalmak üzere Kurulca;</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Mesleğinde yetersizliği tespit edilenler ile dikkatsiz ve özensiz davranışla ölüme veya vücut fonksiyon kaybına sebep olanların yetersiz görüldükleri alanda mesleki yeterlilik eğitimine tabi tutulmalarına karar verilir. Bu eğitim, yetersiz görülen alanda teorik ve/veya pratik eğitim ve/veya başka bir sağlık meslek mensubunun nezaret ve sorumluluğunda meslek icrası şeklinde yaptırılabilir. Yeterlilik eğitimine tabi tutulanlar eğitim sonunda Kurulun belirleyeceği teorik ve/veya uygulamalı sınava tabi tutulur. Bu sınavda başarılı olanlar mesleğini icraya devam eder; başarısız olanlar meslek icrasından men edilir. Meslekten men edilenler, durumlarına göre Kurulca belirlenen eğitime devam ettirilerek veya eğitime tabi tutulmadan yapılacak müteakip sınavlarda başarı gösterdiği takdirde meslek icra etme hakkını yeniden kazanır.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Hasta hakları uygulamalarına veya etik ilkelere aykırı davranışı sebebiyle ikiden fazla yazılı ikaz edilen veya ilgili mevzuatına göre disiplin cezası uygulanan sağlık meslek mensubu, hasta hakları veya etik ilkeler eğitim programına tabi tutulur.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(DEĞİŞİK BENT RGT: 02.08.2013 RG NO: 28726 KANUN NO: 6495/73) (KOD 2) (KOD 1)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c) Meslek icrası esnasında sonucunu öngörerek veya görevinin gereklerine aykırı hareket ederek veyahut görevinin gereklerini yapmakta ihmal veya gecikme göstererek bir kişinin ağır derecede olmayan engelliliğine sebebiyet verenlerin üç aydan bir yıla kadar meslekten geçici men </w:t>
      </w:r>
      <w:r w:rsidRPr="00D82BD0">
        <w:rPr>
          <w:rFonts w:ascii="Courier New" w:hAnsi="Courier New" w:cs="Courier New"/>
        </w:rPr>
        <w:lastRenderedPageBreak/>
        <w:t>edilmesine karar verilir. Bu fiillerin beş yıl içinde tekrarı hâlinde verilecek cezalarda alt ve üst sınırlar iki katı olarak uygulanır.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(DEĞİŞİK BENT RGT: 02.08.2013 RG NO: 28726 KANUN NO: 6495/73) (KOD 2) (KOD 1)  </w:t>
      </w:r>
    </w:p>
    <w:p w:rsidR="00D82BD0" w:rsidRPr="00D82BD0" w:rsidRDefault="00D82BD0" w:rsidP="007E740F">
      <w:pPr>
        <w:pStyle w:val="DzMetin"/>
        <w:rPr>
          <w:rFonts w:ascii="Courier New" w:hAnsi="Courier New" w:cs="Courier New"/>
        </w:rPr>
      </w:pPr>
      <w:r w:rsidRPr="00D82BD0">
        <w:rPr>
          <w:rFonts w:ascii="Courier New" w:hAnsi="Courier New" w:cs="Courier New"/>
        </w:rPr>
        <w:t>ç) Meslek icrası esnasında sonucunu öngörerek veya görevinin gereklerine aykırı hareket ederek veyahut görevinin gereklerini yapmakta ihmal veya gecikme göstererek bir kişinin ağır engelliliğine veya ölümüne sebebiyet verenlerin bir yıldan üç yıla kadar meslekten geçici menine karar verilir. Bu fiillerin beş yıl içinde tekrarı hâlinde meslekten sürekli men kararı verilir.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(8) Mesleğini icra etmesine mani ve iyileşmesi mümkün olmayan akli, ruhi ve bedeni hastalığı ortaya konulan sağlık meslek mensupları, Kurulun kararı ile mesleğini icradan yasaklanabilir.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(9) Mesleki yetersizliğinden dolayı bir uzmanlık dalında mesleğini icra edemeyeceğine karar verilen meslek mensuplarının yetersizliğinin niteliğine göre uzmanlık öncesi sahip olduğu sağlık mesleğini icra edebilmelerine karar verilebilir.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(10) Aynı olaydan dolayı ilgili hakkında ceza takibatına veya disiplin soruşturmasına başlanmış olması bu maddeye göre işlem yapılmasını geciktirmez ve engellemez; ilgilinin mahkûm olması veya olmaması ile disiplin cezası verilmiş veya verilmemiş olması halleri, ayrıca mesleki müeyyide uygulanmasını etkilemez.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(11) Kanunla kurulmuş meslek odalarının ve birliklerinin kuruluş kanunlarındaki disiplin hükümleri saklıdır. Ancak fiilin her iki kanuna göre de müeyyide gerektirmesi halinde bu Kanun hükümleri uygulanır.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 (12) Meslekten geçici men edilmesine karar verilen Devlet memurları, men müddetince aylıksız izinli sayılır veya talepleri halinde aynı süreyle mesleği ile ilişkisi bulunmayan durumlarına uygun başka bir kadroya atanır. Sözleşmeli olanların sözleşmeleri men müddetince ücretsiz olarak askıya alınır. Meslekten sürekli men edilmesine karar verilen Devlet memurları istekleri halinde, mesleği ile ilişkisi bulunmayan durumlarına uygun başka bir kadroya atanır, aksi halde görevleri sona erer. Meslekten sürekli men edilmesine karar verilen sözleşmeli personelin sözleşmeleri sona erer.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(13) Bu maddeye göre mesleğini geçici olarak sürdüremeyeceklerin durumları kayıtlara işlenir. Meslekten sürekli men edilmesine karar verilenlerin veya mesleğini icra etmekten yasaklananların diplomaları, uzmanlık veya meslek belgeleri Bakanlıkça iptal edilir ve sistemden kaydı silinir.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(14) Bu maddenin uygulanmasına ilişkin usul ve esaslar Bakanlık tarafından çıkarılacak yönetmelikle düzenlenir.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Uzlaştırma prosedürü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24 - (MÜLGA MADDE RGT: 18.01.2014 RG NO: 28886 KANUN NO: 6514/2) (KOD 1) </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BEŞİNCİ BÖLÜM: Taşra Teşkilatı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Taşra teşkilatı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25 - (MÜLGA MADDE RGT: 09.07.2018 RG NO: 30473 3. MÜKERRER KHK NO: 703/25) (KOD 3)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Hastanelerin yönetimi ve denetimi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25/A- (EKLENMİŞ MADDE RGT: 25.08.2017 RG NO: 30165 KHK NO: 694/188; EKLENMİŞ MADDE RGT: 08.03.2018 RG NO: 30354 MÜKERRER KANUN NO: 7078/181) </w:t>
      </w:r>
    </w:p>
    <w:p w:rsidR="00D82BD0" w:rsidRPr="00D82BD0" w:rsidRDefault="00D82BD0" w:rsidP="007E740F">
      <w:pPr>
        <w:pStyle w:val="DzMetin"/>
        <w:rPr>
          <w:rFonts w:ascii="Courier New" w:hAnsi="Courier New" w:cs="Courier New"/>
        </w:rPr>
      </w:pPr>
      <w:r w:rsidRPr="00D82BD0">
        <w:rPr>
          <w:rFonts w:ascii="Courier New" w:hAnsi="Courier New" w:cs="Courier New"/>
        </w:rPr>
        <w:t>(1) Hastaneler hastane başhekimi tarafından yönetilir. Hastane başhekimine bağlı olarak idari ve mali işler ile sağlık bakım hizmetleri müdürlükleri kurulur. Bakanlık tarafından, hastanelerin büyüklükleri dikkate alınarak belirlenen hallerde, yönetim görevleri tek kişiye verilebilir veya hastanedeki müdürlüklerin sayısı dörde kadar artırılabilir; bu durumda görev dağılımları yeniden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 Bakanlıkça tespit edilen norm ve standardı aşmamak kaydıyla il sağlık müdürü tarafından belirlenen sayıda başhekim yardımcılıkları ve müdür yardımcılıkları oluşturulur.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(3) Hastaneler; tıbbi ve mali kriterler ile kalite, hasta ve çalışan güvenliği ve eğitim kriterleri çerçevesinde Bakanlıkça belirlenecek usul ve esaslara göre altı aylık veya bir yıllık sürelerle değerlendirmeye tabi tutulur. Bu değerlendirme, kamu veya özel değerlendirme kuruluşlarına da yaptırılabilir. Değerlendirme sonuçlarına göre hastaneler yukarıdan aşağıya doğru (A), (B), (C), (D) ve (E) şeklinde gruplandırılır. Hastanelerin ağırlıklı ortalaması, il düzeyinde hastanelerin grubunu belirler.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(4) Yapılan değerlendirme sonuçlarına göre il düzeyinde hastanelerin;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Grup düşürülmesi,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(D) grubunda devralınması halinde, üçüncü değerlendirme sonucunda üst gruba çıkarılamamış olması,</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(E) grubunda devralınması halinde, ikinci değerlendirme sonucunda üst gruba çıkarılamamış olması,</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ç) Bünyesindeki hastanelerden birinin ardarda yapılan iki değerlendirmede de grup düşürülmesi,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Bünyesindeki hastanelerden birinin (E) grubu olarak devralınması halinde, ikinci değerlendirme sonucunda bu hastanenin bir üst gruba çıkarılamamış olması,</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hallerinde Bakanlıkça il sağlık müdürünün ve varsa ilgili başkanın görevine son verilir, Bu fıkranın (a), (b) ve (c) bentlerinde sayılan hallerin hastane ölçeğinde gerçekleşmesi durumunda ise başhekimin görevine son verilir.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ALTINCI BÖLÜM: Bağlı Kuruluşlar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Türkiye Halk Sağlığı Kurumu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26 -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Türkiye İlaç ve Tıbbi Cihaz Kurumu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27 -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Türkiye Hudut ve Sahiller Sağlık Genel Müdürlüğü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28 - (1) (MÜLGA FIKRA RGT: 09.07.2018 RG NO: 30473 3. MÜKERRER KHK NO: 703/25) (KOD 2)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(2) (MÜLGA FIKRA RGT: 09.07.2018 RG NO: 30473 3. MÜKERRER KHK NO: 703/25) (KOD 2)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(3) (MÜLGA FIKRA RGT: 09.07.2018 RG NO: 30473 3. MÜKERRER KHK NO: 703/25) (KOD 2)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(4) Genel Müdürlükte çalışan memurlar ile sözleşmeli personelden, taşra teşkilatında görev yapan tabipler için en yüksek Devlet memuru aylığının (ek gösterge dahil) % 400’ünü, (MÜLGA İBARE RGT: 30.06.1989 RG NO: 20211 KHK NO: 375/EK MADDE 12) (GEÇER. TAR.: 14.01.2012) (KOD 1) geçmemek üzere ek ödeme yapılabilir. Ek ödemenin oranı ile usul ve esasları; görev yapılan birim ve iş hacmi, görevin önem ve güçlüğü, çalışma süresi, personelin sınıfı, kadro unvanı, derecesi ve atanma biçimi gibi kriterler ile personele aylık ve özlük hakları dışında ilgili mevzuatına göre yapılan diğer ilave ödemeler dikkate alınmak suretiyle (DEĞİŞİK İBARE RGT: 09.07.2018 RG NO: 30473 3. MÜKERRER KHK NO: 703/25) (KOD 2) Hazine ve Maliye Bakanlığının uygun görüşü üzerine Sağlık Bakanlığınca belirlenir. Bu ödemelerden damga vergisi hariç herhangi bir vergi kesilmez.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(5) (MÜLGA FIKRA RGT: 09.07.2018 RG NO: 30473 3. MÜKERRER KHK NO: 703/25) (KOD 2)</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Türkiye Kamu Hastaneleri Kurumu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29 - (MÜLGA MADDE RGT: 25.08.2017 RG NO: 30165 KHK NO: 694/203;MÜLGA MADDE RGT: 08.03.2018 RG NO: 30354 MÜKERRER KANUN NO: 7078/189)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Kamu Hastaneleri Birliklerinin kuruluşu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30 - (MÜLGA MADDE RGT: 25.08.2017 RG NO: 30165 KHK NO: 694/203; MÜLGA MADDE RGT: 08.03.2018 RG NO: 30354 MÜKERRER KANUN NO: 7078/189)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Genel Sekreterin ve hastane yöneticisinin görev, yetki ve sorumlulukları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31 - (MÜLGA MADDE RGT: 25.08.2017 RG NO: 30165 KHK NO: 694/203; MÜLGA MADDE RGT: 08.03.2018 RG NO: 30354 MÜKERRER KANUN NO: 7078/189)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Birlik personelinin niteliği ve statüsü</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32 - (MÜLGA MADDE RGT: 25.08.2017 RG NO: 30165 KHK NO: 694/203; MÜLGA MADDE RGT: 08.03.2018 RG NO: 30354 MÜKERRER KANUN NO: 7078/189)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Sözleşmeli personelin mali hakları ve yükümlülükleri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MADDE 33 - (MÜLGA MADDE RGT: 25.08.2017 RG NO: 30165 KHK NO: 694/203; MÜLGA MADDE RGT: 08.03.2018 RG NO: 30354 MÜKERRER KANUN NO: 7078/189) (KOD 4) (KOD 3)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Birlik hastanelerinin gruplandırılması ve denetimi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34 - (MÜLGA MADDE RGT: 25.08.2017 RG NO: 30165 KHK NO: 694/203; MÜLGA MADDE RGT: 08.03.2018 RG NO: 30354 MÜKERRER KANUN NO: 7078/189)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YEDİNCİ BÖLÜM: Bağlı Kuruluşların Teşkilat Yapısı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Bağlı kuruluşların teşkilatı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35 -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Bağlı kuruluş yöneticilerinin görev, yetki ve sorumlulukları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36 -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SEKİZİNCİ BÖLÜM: Sorumluluk ve Yetkiler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Yöneticilerin sorumlulukları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37 -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Yetki devri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38 -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Koordinasyon ve işbirliği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39 -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Düzenleme yetkisi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40 -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Performans değerlendirmesi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41 -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DOKUZUNCU BÖLÜM: Personele İlişkin Hükümler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Atama, personelin niteliği ve mali haklar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42 - (DEĞİŞİK MADDE RGT: 25.08.2017 RG NO: 30165 KHK NO: 694/190; DEĞİŞİK MADDE RGT: 08.03.2018 RG NO: 30354 MÜKERRER KANUN NO: 7078/183) (KOD 1)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 Bakanlıkta ekli (II) sayılı cetvelde belirtilen pozisyonlarda sözleşmeli olarak personel istihdam edilir. Yeni açılacak hastaneler için </w:t>
      </w:r>
      <w:r w:rsidRPr="00D82BD0">
        <w:rPr>
          <w:rFonts w:ascii="Courier New" w:hAnsi="Courier New" w:cs="Courier New"/>
        </w:rPr>
        <w:lastRenderedPageBreak/>
        <w:t>söz konusu cetveldeki başhekim, başhekim yardımcısı, müdür ve müdür yardımcısı pozisyonu sayılan, (DEĞİŞİK İBARE RGT: 09.07.2018 RG NO: 30473 3. MÜKERRER KHK NO: 703/25) (KOD 3) Hazine ve Maliye Bakanlığının uygun görüşü üzerine Bakanlıkça %20’ye kadar artırılabilir. Bakanlık ve bağlı kuruluşlarındaki diğer personel 657 sayılı Kanun ve 4924 sayılı Kanuna tabi olarak çalışır.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 (MÜLGA FIKRA RGT: 09.07.2018 RG NO: 30473 3. MÜKERRER KHK NO: 703/25) (KOD 3)</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(3) Ekli (II) sayılı cetvelde belirtilen pozisyonlardaki sözleşmeli personelde, en az lisans eğitimi veren yükseköğretim kurulularından mezun olma şartı ve 657 sayılı Kanunun 48 inci maddesinde sayılan genel şartlar aranır.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(4) (MÜLGA FIKRA RGT: 09.07.2018 RG NO: 30473 3. MÜKERRER KHK NO: 703/25) (KOD 3) (KOD 2)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(5) Eğitim ve araştırma hastaneleri başhekiminin eğitim görevlisi tabip veya tıp alanında doçent veya profesör unvanlı tabip; diğer hastane başhekimlerinin uzman tabip veya tıp, hukuk, kamu yönetimi, işletme, sağlık yönetimi alanında lisans, yüksek lisans veya doktora eğitimi almış tabip; (DEĞİŞİK İBARE RGT: 05.12.2018 RG NO: 30616 KANUN NO: 7151/37) (KOD 4) yüz yatağın altındaki hastanelerin ve 112 il ambulans servisi başhekimlerinin tabip; ağız ve diş sağlığı ile ilgili hastanelerde başhekimin diş hekimi olması; başhekim yardımcılarının ise tıp, diş hekimliği veya eczacılık öğrenimi almış olması veya lisansüstü eğitim yapmış olmaları kaydıyla sağlık bilimleri lisansiyeri olması gerekir.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(6) Açıktan alınacak uzmanların Kamu Personeli Seçme Sınavından en az yetmiş puan almış olmaları şarttır. Uzmanların dağılımına ve işe alımına ilişkin usul ve esaslar Bakanlık tarafından belirlenir. Açıktan istihdam edilen uzmanların oranı toplam uzman sayısının yüzde otuzunu geçemez.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(7) Ekli (II) sayılı cetvelde yer alan sözleşmeli personelle ilgili bu maddede belirtilen asgari şartların dışında Bakanlıkça ilave nitelik ve şartlar belirlenebilir.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(8) İlgili birimlerin fonksiyonları, rolleri ve hizmet ihtiyaçları dikkate alınarak ekli (II) sayılı cetvelde belirtilen sözleşmeli personel pozisyonlarının normları Bakanlıkça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(9) Ekli (II) sayılı cetvelde belirtilen pozisyonlardaki sözleşmeli personelin sözleşmeleri Bakan tarafından imzalanır. Bakan, gerekli gördüğü hallerde sözleşme imzalama yetkisini merkez teşkilatı ile taşra teşkilatındaki yöneticilere devredebilir.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(10) Ekli (11) sayılı cetvelde belirtilen pozisyonlardaki sözleşmeli personelin sözleşmeleri iki yıldan dört yıla kadar yapılabilir ve süre sonunda tekrar sözleşme imzalanabilir. Bu şekilde istihdam edilecek personelle yapılacak sözleşme ekinde kurumsal hedefler ve performans değerlendirme kriterleri de gözetilerek hazırlanan bireysel performans kriterleri ve hedefleri belirtilir. Sözleşme eki performans hedeflerindeki gerçekleşmelere bağlı olarak süresinden önce de sözleşmeler sona erdirilebilir. Başarısızlık sebebiyle il sağlık müdürünün değişmesi halinde başarısızlığa sebebiyet veren başkan ve yardımcıları ile ilçe sağlık müdürlerinin ve başhekimlerin sözleşmeleri kendiliğinden sona erer. Başarısızlık sebebiyle başhekimlerin </w:t>
      </w:r>
      <w:r w:rsidRPr="00D82BD0">
        <w:rPr>
          <w:rFonts w:ascii="Courier New" w:hAnsi="Courier New" w:cs="Courier New"/>
        </w:rPr>
        <w:lastRenderedPageBreak/>
        <w:t>sözleşmesinin sona erdirilmesi halinde başhekim yardımcıları ile müdür ve yardımcılarının sözleşmeleri de kendiliğinden sona erer. Sürenin bitmesi veya herhangi bir sebeple sözleşmenin sona ermesi halinde yeni sözleşmeler yapılıncaya kadar bu görevler iki ayı geçmemek kaydıyla geçici süreli görevlendirilenler tarafından yürütülür. Başhekimin değişmesine bağlı olarak sözleşmesi sona eren personelle yeniden sözleşme yapılabilir.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(11) Ekli (II) sayılı cetvelde belirtilen sözleşmeli pozisyonlarda açıktan istihdam edilen personelin herhangi bir suretle sözleşmeleri sona erdiğinde ilişikleri kesilir ve sözleşmeli çalışmaları, memurluk veya diğer personel istihdam şekillerinden birine geçiş bakımından kazanılmış hak teşkil etmez.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(12) Kamu kurum ve kuruluşlarında memur olarak istihdam edilenlerden uygun niteliklere sahip olanlar, kendilerinin isteği ve kuramlarının muvafakati ile ekli (II) sayılı cetvelde belirtilen pozisyonlarda sözleşmeli statüde istihdam edilebilir. Bu şekilde istihdam edilenler kurumlarından aylıksız izinli sayılır. Bunlara kuramlarınca peşin olarak ödenen aylıklar için borç çıkarılmaz ve sözleşme ücretleri takip eden aybaşı itibarıyla ödenmeye başlanır. Söz konusu personel aylıksız izinli sayıldıkları kadro unvanları dikkate alınmak suretiyle 5510 sayılı Kanunun 4 üncü maddesinin birinci fıkrasının (c) bendine tabi olmaya devam ederler. İlgililerin bu şekilde aylıksız izinde geçirdikleri süreler önceki kadro unvanları esas alınmak suretiyle emekli keseneğine esas aylık unsurlarının veya sigorta primine esas kazanç unsurlarının tespitinde dikkate alınır. Bu fıkra kapsamına girenlerin aylıksız izinli sayıldıkları süreler emekli ikramiyesinin hesabında dikkate alınır. Yükseköğretim kuramlarının öğretim üyesi kadrosunda bulunanlardan sözleşmeli statüde istihdam edilenlerin sözleşmeli olarak çalıştıkları süreler, akademik unvanların kazanılması, yükseköğretim kurumlan dışında kullanılması ve diğer özlük işlemlerinde değerlendirilmesi bakımından yükseköğretim kurumlarında geçmiş sayılır. Sözleşmesi herhangi bir surette sona eren personel, bir ay içinde kurumuna müracaatı halinde, kurumunca bir ay içinde kadrosuna atanır ve bu görevlerde geçici hizmetleri kazanılmış hak aylık ve derecelerinde değerlendirilir.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(13) Ekli (II) sayılı cetvelde belirtilen pozisyonlarda sözleşmeli istihdam edilenlerden onikinci fıkra kapsamına girmeyenler, sosyal güvenlik açısından 5510 sayılı Kanunun 4 üncü maddesinin birinci fıkrasının (a) bendi kapsamında kabul edilirler.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(14) Ekli (II) sayılı cetvelde belirtilen personele, 657 sayılı Kanunun 4 üncü maddesinin (B) fıkrasına göre belirlenen tavan ücret esas alınarak genel bütçeden ekli (III) sayılı cetvelde belirlenen oranlarda peşin olarak ücret ödenir. Ayrıca bağış, faiz ve kira gelirleri hariç olmak üzere döner sermaye gelirlerinden aynı cetvelde belirlenen tavan oranlan geçmemek kaydıyla ek ödeme yapılabilir. Bakanlıkça belirlenen hizmet sunum şartlan ve kriterleri de dikkate alınmak suretiyle, bu ödemenin oranı ile usul ve esasları; personelin görevi, eğitim durumu, çalışma şartları ve çalışma süreleri, hizmete katkısı, performansı ve çalıştığı hastanenin grubu gibi unsurlar esas alınarak (DEĞİŞİK İBARE RGT: 09.07.2018 RG NO: 30473 3. MÜKERRER KHK NO: 703/25) (KOD 3) Hazine ve Maliye Bakanlığının uygun görüşü üzerine Bakanlıkça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(15) Ekli (II) sayılı cetvelde belirtilen sözleşmeli personele yapılacak ek ödemeler, çalışmayı takip eden ayın başında yapılır. Sözleşmeli </w:t>
      </w:r>
      <w:r w:rsidRPr="00D82BD0">
        <w:rPr>
          <w:rFonts w:ascii="Courier New" w:hAnsi="Courier New" w:cs="Courier New"/>
        </w:rPr>
        <w:lastRenderedPageBreak/>
        <w:t>personele yukarıda sayılanlar dışında herhangi bir ad altında ödeme yapılamaz ve sözleşmelere bu hususta hüküm konulamaz.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(16) Sözleşmeli personel; kazanç getirici başka bir iş yapamaz, resmi veya özel herhangi bir müessesede maaşlı, ücretli veya sözleşmeli olarak görev alamaz, serbest olarak sanat ve mesleklerini icra edemez, 657 sayılı Kanunda Devlet memurları için yasaklanmış bulunan eylemlerde bulunamaz.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(17) Sözleşmeli personelin haftalık çalışma süresi emsali Devlet memurları ile aynıdır.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(DEĞİŞİK FIKRA RGT: 24.12.2017 RG NO: 30280 KHK NO: 696/132) (KOD 2) </w:t>
      </w:r>
    </w:p>
    <w:p w:rsidR="00D82BD0" w:rsidRPr="00D82BD0" w:rsidRDefault="00D82BD0" w:rsidP="007E740F">
      <w:pPr>
        <w:pStyle w:val="DzMetin"/>
        <w:rPr>
          <w:rFonts w:ascii="Courier New" w:hAnsi="Courier New" w:cs="Courier New"/>
        </w:rPr>
      </w:pPr>
      <w:r w:rsidRPr="00D82BD0">
        <w:rPr>
          <w:rFonts w:ascii="Courier New" w:hAnsi="Courier New" w:cs="Courier New"/>
        </w:rPr>
        <w:t>(18) Sözleşmeli personel olarak görev yapanlar, ihtiyaç halinde Bakanlığın ve bağlı kuruluşlarının merkez teşkilatında daire başkanı ve daha üst yönetici kadrolarıyla Türkiye Sağlık Enstitüleri Başkanlığının Başkan, Başkan Yardımcısı, Enstitü Başkanı ve Genel Sekreter unvanlı kadrolarında süreli olarak görevlendirilebilir ve bu husus sözleşmelerde belirtilir.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(19) Sözleşmeli personelin izinleri ve sosyal güvenlik açısından 5510 sayılı Kanunun 4 üncü maddesinin birinci fıkrasının (a) bendi kapsamına girenlerin iş sonu tazminatı hususlarında 657 sayılı Kanunun 4 üncü maddesinin birinci fıkrasının (B) bendine göre istihdam edilen sözleşmeli personele ilişkin hükümler uygulanır. Söz konusu personel için işsizlik sigortası primi ödenmez.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(20) Sözleşmeli personelin disiplin amirlerinin tayini ile çalışma usul ve esasları Bakanlık tarafından belirlenir. Bunlardan idari görevlerde bulunanlara memurların disiplin amirliği yetkisi verilebilir.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(21) Devlet hizmeti yükümlülüğünü yapmakta olan personel, atanmış olduğu sağlık kurumunda bu madde kapsamında sözleşmeli personel olarak çalıştırılabilir, Ancak il merkezindeki sağlık kurumlarına atanmış olan Devlet hizmeti yükümlüleri il sağlık müdürlüğündeki sözleşmeli pozisyonlarında çalıştırılabilir. Bu personelin sözleşmeli olarak geçen süreleri Devlet hizmeti yükümlülüğünden sayılır.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(22) 4924 sayılı Kanun hükümleri çerçevesinde sözleşmeli olarak çalışan tabipler ihtiyaç halinde, istihdam edildikleri hizmet biriminde olmak kaydıyla, ekli (II) sayılı cetvelde sayılan başhekim ve başhekim yardımcısı veya lüzumu halinde ilçelerde ilçe sağlık müdürü pozisyonlarında görevlendirilebilir. Bu şekilde görevlendirilenlere bu görevlerinden dolayı ayrıca herhangi bir ödeme yapılmaz.</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Kadrolar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43 -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Uzman ve Denetçi istihdamı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44 - (MÜLGA MADDE RGT: 09.07.2018 RG NO: 30473 3. MÜKERRER KHK NO: 703/25) (KOD 3)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Ürün denetmenliği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Madde 44/A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Sözleşmeli uzman çalıştırılması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45 - (1) Bakanlık ve bağlı kuruluşlarında özel bilgi ve ihtisas gerektiren nitelikli bir işin yapılması veya proje hazırlanması veya yürütülmesi için 657 sayılı Kanun ve diğer kanunların sözleşmeli personel çalıştırılması hakkındaki hükümlerine bağlı olmaksızın proje süresince ve her halde üç yıla kadar sözleşme ile yerli ve yabancı uzman çalıştırılabilir.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(2) Bu şekilde çalıştırılacak personel sayısı yüzelliyi geçemez ve bunların Bakanlık ve bağlı kuruluşlarına dağılımı Bakan tarafından belirlenir.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(3) Sözleşmeli olarak çalıştırılacaklara ödenecek ücret 657 sayılı Kanunun 4 üncü maddesinin (B) fıkrasına göre çalıştırılanlar için uygulanmakta olan sözleşme ücreti tavanının beş katını geçemez. Bu personel, sosyal güvenlik yönünden 5510 sayılı Kanunun 4 üncü maddesinin birinci fıkrasının (a) bendi kapsamında sigortalı sayılır.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(4) Bu suretle çalıştırılacak uzmanların nitelikleri, alınma usulü ve sözleşme ücretlerinin tespiti ile sözleşme usul ve esasları Bakanlık ve (DEĞİŞİK İBARE RGT: 09.07.2018 RG NO: 30473 3. MÜKERRER KHK NO: 703/25) (KOD 1) Hazine ve Maliye Bakanlığınca müştereken belirlenir.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Sözleşmeli sağlık personeli istihdamı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45/A - (EKLENMİŞ MADDE RGT: 29.10.2016 RG NO: 29872 KHK NO: 676/76; EKLENMİŞ MADDE RGT: 08.03.2018 RG NO: 30354 MÜKERRER KANUN NO: 7070/62)</w:t>
      </w:r>
    </w:p>
    <w:p w:rsidR="00D82BD0" w:rsidRPr="00D82BD0" w:rsidRDefault="00D82BD0" w:rsidP="007E740F">
      <w:pPr>
        <w:pStyle w:val="DzMetin"/>
        <w:rPr>
          <w:rFonts w:ascii="Courier New" w:hAnsi="Courier New" w:cs="Courier New"/>
        </w:rPr>
      </w:pPr>
      <w:r w:rsidRPr="00D82BD0">
        <w:rPr>
          <w:rFonts w:ascii="Courier New" w:hAnsi="Courier New" w:cs="Courier New"/>
        </w:rPr>
        <w:t>(1) Bakanlık ve bağlı kuruluşları, merkez teşkilatları hariç olmak üzere ve öncelikle personel istihdamında güçlük çekilen yerlerde, 657 sayılı Devlet Memurları Kanununun 4 üncü maddesinin (B) fıkrası uyarınca ilgili mevzuatı gereği kura ile ataması öngörülenler dışında 190 sayılı Kanun Hükmünde Kararnameye ekli cetvellerde Sağlık Hizmetleri ve Yardımcı Sağlık Hizmetleri Sınıfı kapsamında yer alan unvanlarla vize edilmiş pozisyonlarda bu maddede öngörülen şartlarla sözleşmeli personel istihdam edebilir.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(2) Bu kapsamdaki sözleşmeli sağlık personeli Kamu Personel Seçme Sınavı (KPSS) sonucuna göre Bakanlık ve bağlı kuruluşlarına Öğrenci Seçme ve Yerleştirme Merkezi (ÖSYM) Başkanlığı tarafından yapılacak yerleştirme ile atanabileceği gibi pozisyon ve ihtiyaç durumuna göre KPSS puanı esas alınarak Bakanlık tarafından yapılacak sözlü sınavla da atama yapılabilir. (İPTAL EDİLEN CÜMLE RGT: 29.11.2019 RG NO: 30963 ANY. MAH. 24.07.2019 T. 2018/73 E. 2019/65 K.) (YÜR. TAR.: 29.08.2020) (KOD 3)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(3) Bu madde uyarınca atanan sözleşmeli sağlık personeli (DEĞİŞİK İBARE RGT: 05.07.2019 RG NO: 30822 KANUN NO: 7180/19) (KOD 2) üç yıl süreyle başka bir yere atanamaz. Aile birliği mazeretine bağlı yer değiştirmelerde bu madde uyarınca istihdam edilen personelin eşi bu personele tabidir. Ancak sözleşmeli sağlık personelinin bulunduğu ilde bir yıl görev yapması ve vizeli pozisyon bulunması durumunda; eşlerin her ikisinin de Bakanlık ve bağlı kuruluşlarında sözleşmeli veya eşlerden birinin sözleşmeli, diğerinin Bakanlık ve bağlı kuruluşlarında veya diğer bir kamu kurum veya kuruluşunda kadrolu statüde istihdam ediliyor olması halinde hizmet ihtiyacının daha fazla olduğu yere atamaları yapılabilir.</w:t>
      </w: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(4) Sözleşmeli sağlık personelinden (DEĞİŞİK İBARE RGT: 05.07.2019 RG NO: 30822 KANUN NO: 7180/19) (KOD 2) üç yıllık çalışma süresini tamamlayanlar talepleri halinde bulundukları yerde 657 sayılı Kanunun 4 üncü maddesinin(A) bendi kapsamındaki kadrolara atanır. Bu kadrolara atananlar, aynı yerde en az (DEĞİŞİK İBARE RGT: 05.07.2019 RG NO: 30822 KANUN NO: 7180/19) (KOD 2) bir yıl daha görev yapar, bunlar hakkında adaylık hükümleri uygulanmaz.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(5) Bu madde hükümlerine göre kadrolara atananların, 657 sayılı Kanunun 4 üncü maddesinin (B) bendi uyarınca sözleşmeli pozisyonlarda geçirdikleri hizmet süreleri, öğrenim durumlarına göre yükselebilecekleri dereceleri aşmamak kaydıyla kazanılmış hak aylık derece ve kademelerinin tespitinde değerlendirilir.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(6) Bu madde kapsamında memur kadrolarına atananlara iş sonu tazminatı ödenmez. Bu personelin önceden iş sonu tazminatı ödenmiş süreleri hariç, iş sonu tazminatına esas olan toplam hizmet süreleri, 8/6/1949 tarihli ve 5434 sayılı Türkiye Cumhuriyeti Emekli Sandığı Kanunu ve 31/5/2006 tarihli ve 5510 sayılı Sosyal Sigortalar ve Genel Sağlık Sigortası Kanunu hükümleri uyarınca ödenecek emekli ikramiyesine esas toplam hizmet süresinin hesabında dikkate alınır.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(7) Bu madde çerçevesinde sözleşmeli personelin atanacağı memur kadroları, 190 sayılı Kanun Hükmünde Kararnameye ekli cetvellerde yer alan sınıf, unvan ve derecelerine uygun olmak şartıyla, başka bir işleme gerek kalmaksızın atama işleminin yapıldığı tarih itibarıyla ihdas edilerek ilgisine göre Bakanlık veya bağlı kuruluşlarının 190 sayılı Kanun Hükmünde Kararnameye ekli cetvellerinin ilgili bölümlerine eklenmiş ve kadrolara atananların pozisyonları başka bir işleme gerek kalmaksızın iptal edilmiş sayılır. İhdas edilen kadrolar ile iptal edilen pozisyonlar; unvanı, sınıfı, adedi, derecesi, teşkilatı ve birimi belirtilmek suretiyle atama tarihinden itibaren iki ay içinde (DEĞİŞİK İBARE RGT: 09.07.2018 RG NO: 30473 3. MÜKERRER KHK NO: 703/25) (KOD 1) Hazine ve Maliye Bakanlığı ve Devlet Personel Başkanlığına bildirilir.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(8) Bu madde kapsamında sözleşmeli sağlık personeli pozisyonlarına yapılan atama, sözleşmenin imzalanmasıyla geçerlilik kazanır. Sözleşme, imzalanmadan herhangi bir hak doğurmaz.</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Komisyonlarda yer alacaklara yapılacak ödeme </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46 -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ONUNCU BÖLÜM: Hizmete İlişkin Hükümler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Bilgi toplama, işleme ve paylaşma yetkisi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47 - (MÜLGA MADDE RGT: 09.07.2018 RG NO: 30473 3. MÜKERRER KHK NO: 703/25) (KOD 6) (KOD 5) (KOD 4) (KOD 3) 8KOD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Hizmet binası ve sağlık tesisi yaptırma</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48 -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Serbest Bölgeleri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49 -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Tıbbi ürün ve hizmetlerin üretiminin teşvik edilmesi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50 -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Yurt dışı sağlık hizmet birimleri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51 - (1) Bakanlık ve bağlı kuruluşları insani ve teknik yardım amacıyla yurt dışında geçici sağlık hizmet birimleri kurabilir, kurdurabilir, işletebilir ve işlettirebilir; bu amaçla ulusal ve uluslararası sivil toplum kuruluşları, finans ve yardım kuruluşları ile işbirliği ve ortak çalışma yapabilir, insan ve mali kaynakları ile destek sağlayabilir.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(DEĞİŞİK FIKRA RGT: 09.03.2013 RG NO: 28582 KANUN NO: 6428/24) (KOD 1) </w:t>
      </w:r>
    </w:p>
    <w:p w:rsidR="00D82BD0" w:rsidRPr="00D82BD0" w:rsidRDefault="00D82BD0" w:rsidP="007E740F">
      <w:pPr>
        <w:pStyle w:val="DzMetin"/>
        <w:rPr>
          <w:rFonts w:ascii="Courier New" w:hAnsi="Courier New" w:cs="Courier New"/>
        </w:rPr>
      </w:pPr>
      <w:r w:rsidRPr="00D82BD0">
        <w:rPr>
          <w:rFonts w:ascii="Courier New" w:hAnsi="Courier New" w:cs="Courier New"/>
        </w:rPr>
        <w:t>(2) Bu amaçla görevlendirilen personele yurt dışındaki görevleri süresince gündelik verilmez ve gittikleri ülkelerde sürekli görevle bulunan ve dokuzuncu derecenin birinci kademesinden aylık alan meslek memurlarına ödenmekte olan yurt dışı aylığını geçmemek üzere unvanları itibarıyla (DEĞİŞİK İBARE RGT: 09.07.2018 RG NO: 30473 3. MÜKERRER KHK NO: 703/25) (KOD 2) Cumhurbaşkanı kararıyla belirlenen tutarda aylık ödeme yapılır. Ayrıca, bu personel döner sermaye ek ödemesi dâhil her türlü mali ve sosyal haklardan faydalanmaya devam eder. Bu amaçla görevlendirilen personelden Devlet hizmeti yükümlülüğü bulunanların yurt dışındaki görevlerde geçen süreleri Devlet hizmeti yükümlülüğünden sayılır.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(EKLENMİŞ FIKRA RGT: 25.08.2017 RG NO: 30165 KHK NO: 694/191; EKLENMİŞ FIKRA RGT: 08.03.2018 RG NO: 30354 MÜKERRER KANUN NO: 7078/184)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(3) Bakanlık, yurt dışında sağlık hizmeti sunmak amacıyla sağlık, hizmet birimleri kurabilir ve işletebilir. Bu amaçla ulusal ve uluslararası sivil toplum kuruluşları, finans ve yardım kuruluşları ile işbirliği ve ortak çalışma yapabilir. Bu kapsamdaki sağlık hizmet birimlerinin kuruluşu, işleyişi, personel istihdamı ve bunlara mali ve sosyal hak kapsamında yapılacak ödemeler ile diğer mali ve idari hususlar (DEĞİŞİK İBARE RGT: 09.07.2018 RG NO: 30473 3. MÜKERRER KHK NO: 703/25) (KOD 2) Cumhurbaşkanınca belirlenir. Bu fıkra kapsamında kamu kurumlarında çalışanlardan görevlendirilenler, çalıştıkları sürede aylıksız izinli sayılır. Aylıksız izin verilmek suretiyle görevlendirilenlerden, önceki görevleri sebebiyle ve 5510 sayılı Kanunun 4 üncü maddesinin birinci fıkrasının (c) bendi veya geçici 4 üncü maddesi kapsamında sigortalı veyahut iştirakçi sayılanların; aylıksız izinli sayıldıkları sürece aynı kapsamdaki sigortalılık veya iştirakçilik ilişkisi devam eder. İlgililerin bu şekilde aylıksız izinde geçirdikleri süreler önceki kadro unvanları esas alınmak suretiyle emekli keseneğine esas aylık unsurlarının veya sigorta primine esas kazanç unsurlarının tespitinde ve emekli ikramiyesinin hesabında dikkate alınır. Bu fıkra kapsamına girenler ile bunların yurt dışında birlikte yaşadıkları ve 5510 sayılı Kanuna göre bakmakla yükümlü oldukları kişilerin yurt dışındaki sağlık giderleri, aylıksız izin dönemini geçmemek kaydıyla sürekli görevle yurt dışına gönderilen Devlet memurları için 5510 sayılı Kanunda belirlenmiş olan usul ve esaslar çerçevesinde karşılanır. Bu fıkra uyarınca görevlendirilenlerden görev süresinin bitimini veya görevlendirmenin sonlandırılmasını izleyen onbeş gün içinde görevlerine dönmeyenler </w:t>
      </w:r>
      <w:r w:rsidRPr="00D82BD0">
        <w:rPr>
          <w:rFonts w:ascii="Courier New" w:hAnsi="Courier New" w:cs="Courier New"/>
        </w:rPr>
        <w:lastRenderedPageBreak/>
        <w:t>memuriyetten çekilmiş sayılırlar. Göreve dönenlerin aylıksız izinde geçirdikleri süreler kazanılmış hak aylık ve derecelerinde değerlendirilir.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(4) Birinci fıkra kapsamında hizmet alımı veya kamu özel ortaklığı modeliyle özel sektör tarafından işletilen sağlık hizmet birimlerinde ve bölümlerinde çalıştırılacak Bakanlık personeli beş yılı geçmemek üzere çalıştıkları sürede aylıksız izinli sayılır.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Gönüllü sağlık hizmeti ve sağlık gözlemciliği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52 -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Yayın zorunluluğu</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53 -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Hukuki yardım</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54 - (1) Bakanlık ve bağlı kuruluşlarında; sağlık hizmeti sunumu sırasında veya bu görevlerden dolayı personele karşı işlenen suçlar sebebiyle ceza hukuku kapsamında yürütülmekte olan işlemler ve davalarda personelin talebi üzerine Bakanlık ve bağlı kuruluşlarınca hukuki yardım yapılır. (EKLENMİŞ CÜMLE RGT: 12.07.2012 RG NO: 28351 KANUN NO: 6354/18) Bakanlık ve bağlı kuruluşları merkez ve taşra teşkilatı ile döner sermaye teşkilatı kadrolarında bulunan hukuk birimi amirleri, hukuk müşavirleri ve avukatlar, ayrıca vekâletname ibraz etmeksizin ilgili personeli vekil sıfatı ile temsil eder. Bu yardımın usul ve esasları Bakanlıkça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(EKLENMİŞ FIKRA RGT: 05.12.2018 RG NO: 30616 KANUN NO: 7151/38)</w:t>
      </w:r>
    </w:p>
    <w:p w:rsidR="00D82BD0" w:rsidRPr="00D82BD0" w:rsidRDefault="00D82BD0" w:rsidP="007E740F">
      <w:pPr>
        <w:pStyle w:val="DzMetin"/>
        <w:rPr>
          <w:rFonts w:ascii="Courier New" w:hAnsi="Courier New" w:cs="Courier New"/>
        </w:rPr>
      </w:pPr>
      <w:r w:rsidRPr="00D82BD0">
        <w:rPr>
          <w:rFonts w:ascii="Courier New" w:hAnsi="Courier New" w:cs="Courier New"/>
        </w:rPr>
        <w:t>(2) Devlet ve vakıf üniversitelerine ait birimlerde görevli sağlık çalışanlarına da birinci fıkra çerçevesinde ilgili üniversite tarafından hukuki yardım yapılır. Bu yardımın usul ve esasları Yükseköğretim Kurulu tarafından belirlenir.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Sağlık personelinin ihtiyaç hâlinde çağrıya uyması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55 - (MÜLGA MADDE RGT: 09.07.2018 RG NO: 30473 3. MÜKERRER KHK NO: 703/25) (KOD 3)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Uzmanlık eğitimi yaptırılması</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56 - (1) Bakanlık veya bağlı kuruluşlarının kadrolarında tıpta ve diş hekimliğinde uzmanlık mevzuatına göre diğer kamu kurum ve kuruluşlarında uzmanlık eğitimi veya yan dal uzmanlık eğitimi yaptırılabilir. Bu şekilde eğitim yapmak isteyenler, döner sermaye ek ödemesi hariç her türlü mali ve sosyal hakları Bakanlık veya bağlı kuruluşları tarafından karşılanmak üzere ilgili kurum ve kuruluşlarda görevlendirilebilir. Bunlar, eğitimlerini tamamladıklarında görevlendirme süresi kadar Bakanlık veya bağlı kuruluşlarında hizmet yapmakla yükümlüdür. Söz konusu personelden örneği (DEĞİŞİK İBARE RGT: 09.07.2018 RG NO: 30473 3. MÜKERRER KHK NO: 703/25) (KOD 1) Hazine ve Maliye Bakanlığı tarafından hazırlanmış, yüklenme senedi ile muteber imzalı müteselsil kefalet senedi alınır. Bunların hizmet yükümlülüğünü yerine getirmeden görevinden ayrılması, müstafi sayılması, görevine son </w:t>
      </w:r>
      <w:r w:rsidRPr="00D82BD0">
        <w:rPr>
          <w:rFonts w:ascii="Courier New" w:hAnsi="Courier New" w:cs="Courier New"/>
        </w:rPr>
        <w:lastRenderedPageBreak/>
        <w:t>verilmesi veya Devlet memurluğundan çıkarılması halinde, kendileri için Bakanlıkça yapılmış olan her türlü ödemeler toplamından, varsa hizmetin tamamlanan kısmı için hesaplanan miktar indirildikten sonra bakiye miktar kendilerinden kanuni faizi ile birlikte tahsil edilir. Tahsilat, borç miktarı ve ilgilinin durumu dikkate alınarak azami beş yıla kadar taksitlendirilerek yapılır.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 İlgililerin uzmanlık eğitiminde başarısızlığı veya kendi istekleri ile uzmanlık eğitimini bırakmaları durumunda ise, görevlendirme süresi kadar Bakanlığa hizmet yapmaları zorunludur. Belirtilen hizmet süresi kadar Bakanlığa hizmet yapmak istemeyenlere yapılmış olan her türlü masrafların tamamı birinci fıkradaki esaslara göre ödettirilir.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ONBİRİNCİ BÖLÜM: Çeşitli ve Son Hükümler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Ruhsatlandırma ve lisans bedeli</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57 - (MÜLGA MADDE RGT: 09.07.2018 RG NO: 30473 3. MÜKERRER KHK NO: 703/25) (KOD 2)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Atıflar, değiştirilen ve yürürlükten kaldırılan hükümler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58 - (1) 23/4/1981 tarihli ve 2451 sayılı Bakanlıklar ve Bağlı Kuruluşlarda Atama Usulüne İlişkin Kanunun eki (2) sayılı cetvele “Vergi Dairesi Başkanları,” ibaresinden sonra gelmek üzere “Türkiye Kamu Hastaneleri Kurumu Başkanı ve Başkan Yardımcıları, Türkiye İlaç ve Tıbbi Cihaz Kurumu Başkanı ve Başkan Yardımcıları, Türkiye Halk Sağlığı Kurumu Başkanı ve Başkan Yardımcıları,” ibaresi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 10/12/2003 tarihli ve 5018 sayılı Kamu Mali Yönetimi ve Kontrol Kanununa ekli (I) Sayılı Cetvele “53) Türkiye Halk Sağlığı Kurumu” ve “54) Türkiye Kamu Hastaneleri Kurumu” sıraları eklenmiş; (II) Sayılı Cetvelin “B) Özel Bütçeli Diğer İdareler” bölümünün 18 numaralı sırasında yer alan “Hudut ve Sahiller Sağlık Genel Müdürlüğü” ibaresi “Türkiye Hudut ve Sahiller Sağlık Genel Müdürlüğü” olarak değiştirilmiş ve aynı Cetvele “44) Türkiye İlaç ve Tıbbi Cihaz Kurumu” sırası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(3) 190 sayılı Kanun Hükmünde Kararnamenin eki (I) sayılı Cetvelde yer alan Refik Saydam Hıfzıssıhha Merkezi Başkanlığı ve Hudut ve Sahiller Sağlık Genel Müdürlüğü kadroları ile birlikte çıkarılmış; Sağlık Bakanlığına ait kadrolar iptal edilmiştir.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(4) Ekli (1) sayılı listede yer alan kadrolar ihdas edilerek 190 sayılı Kanun Hükmünde Kararnamenin eki cetvellere, Sağlık Bakanlığı, (MÜLGA İBARE RGT: 25.08.2017 RG NO: 30165 KHK NO: 694/203; MÜLGA İBARE RGT: 08.03.2018 RG NO: 30354 MÜKERRER KANUN NO: 7078/189) (KOD 2) Türkiye İlaç ve Tıbbi Cihaz Kurumu, Türkiye Hudut ve Sahiller Sağlık Genel Müdürlüğü bölümleri olarak eklenmiştir.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(5) 10/2/1954 tarihli ve 6245 sayılı Harcırah Kanununun 33 üncü maddesinin (b) fıkrasına “Milli Eğitim Denetçileri ve Milli Eğitim Denetçi Yardımcıları ile İl Eğitim Denetmenleri ve İl Eğitim Denetmen Yardımcıları,” ibaresinden sonra gelmek üzere “Sağlık Denetçileri ve Sağlık Denetçi Yardımcıları” ibaresi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(6) 657 sayılı Devlet Memurları Kanununun;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 xml:space="preserve">a) 36 ncı maddesinin “Ortak Hükümler” bölümünün (A) fıkrasının (11) numaralı bendine “Milli Eğitim Uzman Yardımcıları ve Milli Eğitim Denetçi Yardımcıları,” ibaresinden sonra gelmek üzere “Sağlık Uzman Yardımcıları ve Sağlık Denetçi Yardımcıları”; “Milli Eğitim Uzmanlığına ve Milli Eğitim Denetçiliğine,” ibaresinden sonra gelmek üzere “Sağlık Uzmanlığına ve Sağlık Denetçiliğine”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152 nci maddesinin "II - Tazminatlar" kısmının "A - Özel Hizmet Tazminatı" bölümünün (b/1) bendindeki “klinik şefi, klinik şef yardımcısı” ibareleri “Eğitim görevlisi,” şeklinde değiştirilmiş; (g) bendine “Milli Eğitim Denetçi ve Denetçi Yardımcıları” ibaresinden sonra gelmek üzere “Sağlık Denetçi ve Denetçi Yardımcıları”; (h) bendine “İl Eğitim Denetmenleri” ibaresinden sonra gelmek üzere “Sağlık Uzmanları”</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c) Eki (I) sayılı Ek Gösterge Cetvelinin;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 "I - Genel İdare Hizmetleri Sınıfı" bölümünün (d) bendine “Müsteşar Yardımcıları ve Genel Müdürler” ibaresinden sonra gelmek üzere “, Türkiye Halk Sağlığı Kurumu Başkanı, Türkiye İlaç ve Tıbbi Cihaz Kurumu Başkanı, Türkiye Kamu Hastaneleri Kurumu Başkanı”;(g) bendine “Denizcilik Uzmanları” ibaresinden sonra gelmek üzere “, Sağlık Uzmanları ve Sağlık Denetçileri,”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ç) Eki (II) sayılı Ek Gösterge Cetvelinin “2. Yargı Kuruluşları, Bağlı ve İlgili Kuruluşlar ile Yüksek Öğretim Kuruluşlarında” başlıklı bölümünde yer alan “Devlet Personel Başkanlığı Başkan Yardımcısı” ibaresinden sonra gelmek üzere “Türkiye Halk Sağlığı Kurumu Başkan Yardımcısı, Türkiye İlaç ve Tıbbi Cihaz Kurumu Başkan Yardımcısı, Türkiye Kamu Hastaneleri Kurumu Başkan Yardımcısı”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Eki (IV) sayılı Makam Tazminatı Cetvelinin 8 inci sırasının (a) bendine “Milli Eğitim Denetçileri” ibaresinden sonra gelmek üzere “Sağlık Denetçileri” ile (b) bendine “Milli Eğitim Uzmanları” ibaresinden sonra gelmek üzere “Sağlık Uzmanları”</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ibareleri eklenmiş;</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 Ek 33 üncü maddesindeki tablonun (a) sırasında geçen “Klinik şefi, şef yardımcısı” ibareleri “Eğitim görevlisi” şeklinde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(7) 7/5/1987 tarihli ve 3359 sayılı Kanunun;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Ek 1 inci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“Ek Madde 1 - Kamu kurum ve kuruluşlarının uzman tabip, tıpta uzmanlık mevzuatına göre uzman ve tabip kadro ve pozisyonlarına yapılacak açıktan atamalar, açıktan atama izni alınmaksızın mevzuatta öngörülen işlemlerin tamamlanmasından sonra gerçekleştirilir ve bunların yerleştirilmeleri Sağlık Bakanlığınca sınavsız ve kura ile yapılır. Kura ile yapılacak atamalara ilişkin usul ve esaslar Sağlık Bakanlığınca çıkarılacak yönetmelikle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Tıpta ve diş hekimliğinde uzmanlık eğitimi, ilgili dalda tıpta uzmanlık mevzuatına göre uzman olan profesör, doçent, yardımcı doçent, eğitim görevlisi ve başasistanlar tarafından verilir. Yardımcı doçent ve başasistanların tıpta uzmanlık eğitim verebilmeleri için bu kadrolarda bir yıl çalışmaları şarttır.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Eğitim ve araştırma hastanelerinde eğitim görevlilerinden biri hastane yöneticisi tarafından bir yıllık süre için ilgili birimin eğitim sorumlusu olarak görevlendirilir, idari sorumlusu ise aynı süreyle ilgili daldaki uzmanlar arasından seçilir. Birimin eğitim sorumlusuna idari sorumluluk görevi de verilebilir.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Eğitim görevlisi, başasistan ve asistan kadrolarına açıktan atama izni alınmaksızın ilgili mevzuatı çerçevesinde atama yapılır.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Başasistan kadrolarına atamalar, ilgili dalda uzman olan ve mesleki çalışma, bilimsel yayın ve yabancı dilde yeterliliği bulunan tabip, diş tabipleri ve tıpta uzmanlık mevzuatına göre uzman olanlar arasından Kurumca yapılacak veya yaptırılacak mesleki sınavla yapılır.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Profesör veya doçentlerin eğitim ve araştırma hastanelerine eğitim görevlisi olarak atanmaları, Kurumca yapılacak ilan üzerine müracaat eden adayların bilimsel çalışmaları ve eğitici nitelikleri değerlendirilerek yapılır. Adayların bilimsel çalışmalarını ve eğitici niteliklerini değerlendirmek üzere ilgili uzmanlık alanlarında üç profesör tespit edilir. Bunlar adaylar hakkındaki mütalaalarını, öncelik sıralaması yaparak ayrı ayrı bildirir ve bu mütalaalara göre görevlendirme yapılır.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Başasistan olarak atanma ve yeterlilik kriterleri ile sınavlara ilişkin usul ve esaslar Sağlık Bakanlığı tarafından yönetmelik ile düzenlenir.”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Ek 7 nci maddesinin birinci fıkrasının sonuna aşağıdaki cümle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“Değeri yirmi milyon Türk Lirasına kadar olan tesislerin bu madde kapsamında yaptırılmasına Sağlık Bakanınca karar verilebilir.”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Ek 9 uncu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“Ek Madde 9 - Sağlık Bakanlığı ve bağlı kuruluşlarına ait kurum ve kuruluşlar ile üniversitelerin ilgili birimleri, karşılıklı olarak işbirliği çerçevesinde birlikte kullanılabilir. Üniversite tarafından, birlikte kullanılan kurum ve kuruluşlarda görevli personelin profesör ve doçent kadrolarına atanabilmesi için Bakanlığa ve bağlı kuruluşlarına ait eğitim görevlisi kadroları da kullanılabilir. Birlikte kullanım ve işbirliğine ilişkin usul ve esaslar ile ilgili mevzuat hükümleri çerçevesinde döner sermaye gelirlerinden personele yapılacak ek ödemelere ilişkin esaslar Maliye Bakanlığı ve Yükseköğretim Kurulunun görüşü alınarak Sağlık Bakanlığı tarafından çıkarılacak yönetmelikle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(8) 11/4/1928 tarihli ve 1219 sayılı Tababet ve Şuabatı San'atlarının Tarzı İcrasına Dair Kanunun;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1 inci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1 - Türkiye Cumhuriyeti dahilinde tababet icra ve her hangi surette olursa olsun hasta tedavi edebilmek için tıp fakültesinden diploma sahibi olmak şarttır.”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4 üncü maddesinin birinci cümlesindeki “Türk hekimlerinin” ibaresi “hekimlerin” şeklinde değiştirilmiş ve aynı Kanuna aşağıdaki geçici madde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“Geçici Madde 9 - 1/1/2020 tarihine kadar, 24/11/2004 tarihli ve 5258 sayılı Kanun hükümlerine göre sözleşmeli aile hekimi olarak çalışmakta olanlar, tıpta uzmanlık sınavı sonuçlarına göre, merkezi yerleştirmeye tabi olmaksızın, Tıpta Uzmanlık Kurulunca belirlenen esaslar çerçevesinde aile hekimliği uzmanlık eğitimi yapabilir. Bu eğitim uzaktan ve/veya kısmi zamanlı eğitim metotları da uygulanmak suretiyle yapılabilir ve en az altı yılda tamamlanır. Eğitim süresince aile hekimliği sözleşmesi devam eder. Uzmanlık eğitimi ile beraber aile hekimliği hizmetlerinin yürütülmesine, ilgililere ve eğitim sorumlularına ödenecek ücretlere ilişkin usul ve esasları 5258 sayılı Kanunun 8 inci maddesine göre hazırlanan yönetmeliklerle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Bu maddeye göre yapılacak aile hekimliği uzmanlık eğitiminde çekirdek eğitim müfredatının ve rotasyonların uygulanması ve eğitimin şekli ile sair hususlar Tıpta Uzmanlık Kurulunca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(9) 25/2/1954 tarihli ve 6283 sayılı Hemşirelik Kanununun 3 üncü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3 - Bu Kanun hükümlerine göre hemşire unvanı kazanmış olanların dışında hiç kimse Türkiye’de hemşirelik mesleğini icra edemez.”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(10) 24/11/2004 tarihli ve 5258 sayılı Aile Hekimliği Pilot Uygulaması Hakkında Kanunun;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a) Adı “Aile Hekimliği Kanunu” olarak değiştirilmiş ve 1 inci maddesinde geçen “pilot olarak” ibaresi yürürlükten kaldırılmıştır.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3 üncü maddesinin birinci fıkrasındaki “görevlendirmeye” ibaresinden sonra gelmek üzere “veya aile hekimliği uzmanlık eğitimi veren kurumlarla sözleşme yapmaya” ibaresi eklenmiş, üçüncü fıkrasının ikinci cümlesi aşağıdaki şekilde değiştirilmiş, yedinci fıkrasında yer alan “karşılanmayan gider unsurları” ibaresinden sonra gelmek üzere “, belirlenen standartlar çerçevesinde sağlığın geliştirilmesi, hastalıkların önlenmesi, takibi ve kontrolündeki başarı oranı” ibaresi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“Bu personelin, sözleşmeli statüde geçen süreleri kazanılmış hak derece ve kademelerinde veya kıdemlerinde değerlendirilerek her yıl işlem yapılır ve bunlar talepleri halinde eski görevlerine atanırlar.”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5 inci maddesinin ikinci fıkrasının dördüncü cümlesinden sonra gelmek üzere aşağıdaki cümle eklenmiştir.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“Aile hekimliği hizmetleri dışında kalan birinci basamak sağlık hizmetleri toplum sağlığı merkezleri tarafından verilir ve bu merkezlerin organizasyonu, kadroları, görevleri ile çalışma usul ve esasları Türkiye Halk Sağlığı Kurumunca belirlenir.”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(11) 24/4/1930 tarihli ve 1593 sayılı Umumi Hıfzıssıhha Kanununun;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126 ncı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126 - Gıda üretim ve satış yerleri ve toplu tüketim yerleri ile insan bedenine temasın söz konusu olduğu temizlik hizmetlerine yönelik sanatların ifa edildiği iş yeri sahipleri ve bu iş yerlerinin işletenleri, çalışanlarına, hijyen konusunda bu iş yerlerindeki meslek ve faaliyetin gerektirdiği eğitimi vermeye veya çalışanların bu eğitimi </w:t>
      </w:r>
      <w:r w:rsidRPr="00D82BD0">
        <w:rPr>
          <w:rFonts w:ascii="Courier New" w:hAnsi="Courier New" w:cs="Courier New"/>
        </w:rPr>
        <w:lastRenderedPageBreak/>
        <w:t xml:space="preserve">almalarını sağlamaya, belirtilen eğitimleri almış kişileri çalıştırmaya, çalışan kişiler ise bu eğitimleri almaya mecburdurlar. Bizzat çalışmaları durumunda, iş yeri sahipleri ve işletenleri de bu fıkra kapsamındadır.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Bulaşıcı bir hastalığı olduğu belgelenenler ile iş yerinin faaliyet ve hizmetlerinden doğrudan yararlananları rahatsız edecek nitelikte ve görünür şekilde açık yara veya cilt hastalığı bulunanlar, bizzat çalışan iş yeri sahipleri ve işletenleri de dahil olmak üzere, alınacak bir raporla hastalıklarının iyileştiği belgeleninceye kadar, birinci fıkrada belirtilen iş yerlerinde çalışamaz ve çalıştırılamazlar. Çalışanlar, hastalıkları konusunda işverene bilgi vermekle yükümlüdür.”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 127 nci maddesi aşağıdaki şekilde düzenlenmiş ve Kanuna aşağıdaki geçici madde eklenmiştir.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“Madde 127 - 126 ncı maddede belirtilen iş yerlerindeki hijyen eğitimine yönelik hususlara, bu iş yerlerinde çalışmaya engel bulaşıcı hastalıkların ve cilt hastalıklarının neler olduğuna, iyileşme halinin belirlenmesine, hangi meslek ve sanat erbabının 126 ncı madde kapsamında olduğuna ilişkin usul ve esaslar, Sağlık, İçişleri ve Gıda, Tarım ve Hayvancılık Bakanlıklarınca müştereken çıkarılacak yönetmelikle düzenlenir.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126 ncı maddede belirtilen iş yerlerinde bulaşıcı bir hastalık veya bir salgın hastalık çıkması durumunda, bu hastalıkla alakalı gerekli incelemeler, analiz masrafları iş yeri sahipleri ve işletenlerince karşılanmak üzere ilgili kurumlar tarafından yapılır.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126 ncı maddede belirtilen iş yerlerinde bulaşıcı bir hastalık veya bir salgın hastalık çıkması halinde doğacak hukuki sorumluluklar ile bu durumdan zarar gören kişi veya kurumların hukuki yol vasıtasıyla talep edebilecekleri tazminat ödemeleri veya olabilecek diğer ödemeler iş yeri sahiplerine ve işletenlerine aittir.”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1 -127 nci maddede belirtilen yönetmelik, bu maddenin yayımı tarihinden itibaren altı ay içinde yürürlüğe konulur ve anılan yönetmelik yürürlüğe girinceye kadar ilgili mevzuat hükümlerinin uygulanmasına devam edilir.”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(12) (İPTAL EDİLEN FIKRA RGT: 25.06.2013 RG NO: 28688 ANY. MAH. 14.02.2013 T. 2011/150 E. 2013/30 K.) (KOD 1)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(13) 4/1/1961 tarihli ve 209 sayılı Sağlık Bakanlığına Bağlı Sağlık Kurumları ile Esenlendirme (Rehabilitasyon) Tesislerine Verilecek Döner Sermaye Hakkında Kanunun;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1 inci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1 - Bakanlık ve bağlı kuruluşların (Türkiye Hudut ve Sahiller Sağlık Genel Müdürlüğü ile Türkiye İlaç ve Tıbbi Cihaz Kurumu hariç) merkez ve taşra teşkilatında döner sermaye işletmesi kurulabilir. Bakanlık merkez ve taşra teşkilatı için tahsis edilen döner sermaye miktarı bir milyar; Türkiye Halk Sağlığı Kurumu merkez ve taşra teşkilatı için bir milyar; Türkiye Kamu Hastaneleri Kurumu merkez ve taşra teşkilatı için sekiz milyar Türk Lirasıdır. Bu miktar her bütçe yılı içinde Bakanlar Kurulunca ihtiyaca göre artırılabilir. İl Sağlık Müdürlüğü ile Türkiye Halk Sağlığı Kurumunun taşra teşkilatı için müşterek döner sermaye işletmeleri kurulabilir. Müşterek döner sermaye </w:t>
      </w:r>
      <w:r w:rsidRPr="00D82BD0">
        <w:rPr>
          <w:rFonts w:ascii="Courier New" w:hAnsi="Courier New" w:cs="Courier New"/>
        </w:rPr>
        <w:lastRenderedPageBreak/>
        <w:t>işletmelerinin kurulması ve işletilmesine dair usul ve esaslar Bakanlıkça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3 üncü maddesinin birinci fıkrasının (d) ve (i) bentleri aşağıdaki şekilde değiştirilmiş, anılan fıkra ile üçüncü fıkrasının sonuna aşağıdaki bentler eklenmiş ve dördüncü fıkrası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Yabancı hastalara verilen sağlık hizmetlerini,”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“i) Gecikme zamları ve faiz gelirleri,”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“j) Diğer gelirler,”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“i)Yurt içi, yurt dışı eğitim giderleri,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j) Araştırma -geliştirme, danışmanlık ve bilirkişilik giderleri,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k) Bakanlık Merkez Döner Sermaye hesabına aktarılan tutarlar,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l) Diğer giderler,”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“Bu Kanuna tabi döner sermayeli işletmeler, gerekli gördükleri hallerde ihtiyaç duydukları mal ve hizmetleri belirleyecekleri fiyat üzerinden, birbirlerinden temin edebilirler.”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4 üncü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“Madde 4 - Bakanlık ve bağlı kuruluşların merkezinde, muhasebe iş ve işlemleri yürütmek ve mali yılın sonundan itibaren 4 ay içerisinde işletmelerin umumi bilançolarını konsolide ederek Sayıştaya ve Maliye Bakanlığına göndermek üzere merkez döner sermaye saymanlıkları kurulur.”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ç) 5 inci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“Madde 5 - Personelin katkısıyla elde edilen döner sermaye gelirlerinden, döner sermayeli sağlık kurum ve kuruluşlarında görev yapan memurlar ve sözleşmeli personel ile açıktan vekil olarak atananlara mesai içi veya mesai dışı ayrımı yapılmaksızın ek ödeme yapılabilir. Sağlık kurum ve kuruluşlarında Bakanlıkça belirlenen hizmet sunum şartları ve kriterleri de dikkate alınmak suretiyle, bu ödemenin oranı ile esas ve usulleri; personelin unvanı, görevi, çalışma şartları ve süresi, hizmete katkısı, performansı, tetkik, eğitim -öğretim ve araştırma faaliyetleri ile muayene, ameliyat, anestezi, girişimsel işlemler ve özellik arz eden riskli bölümlerde çalışma gibi unsurlar esas alınarak Maliye Bakanlığının uygun görüşü üzerine Sağlık Bakanlığınca çıkarılacak yönetmelikle belirlenir.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Bakanlık merkez teşkilatı ile Türkiye Halk Sağlığı Kurumu (laboratuvarlar hariç) ve Türkiye Kamu Hastaneleri Kurumunun merkez teşkilatında görev yapanlar dışındaki personele, ilgili personelin katkısıyla elde edilen döner sermaye gelirlerinden bir ayda yapılacak ek ödemenin tutarı, ilgili personelin bir ayda alacağı aylık (ek gösterge dahil), yan ödeme ve her türlü tazminat (makam, temsil ve görev tazminatı ile yabancı dil tazminatı hariç) toplamının; eğitim görevlisi ile uzman tabip kadrosuna atanan profesör ve doçentlerde yüzde 800'ünü, uzman tabip ve tıpta uzmanlık mevzuatında belirtilen dallarda bu mevzuat hükümlerine göre uzman olanlar ile uzman diş tabiplerinde yüzde 700'ünü, pratisyen tabip </w:t>
      </w:r>
      <w:r w:rsidRPr="00D82BD0">
        <w:rPr>
          <w:rFonts w:ascii="Courier New" w:hAnsi="Courier New" w:cs="Courier New"/>
        </w:rPr>
        <w:lastRenderedPageBreak/>
        <w:t xml:space="preserve">ve diş tabiplerinde yüzde 500'ünü, idari sağlık müdür yardımcısı, hastane müdürü ve eczacılarda yüzde 250'sini, başhemşirelerde yüzde 200'ünü, diğer personelde ise yüzde 150'sini geçemez. İşin ve hizmetin özelliği dikkate alınarak yoğun bakım, doğumhane, yeni doğan, süt çocuğu, yanık, diyaliz, ameliyathane, enfeksiyon, özel bakım gerektiren ruh sağlığı, organ ve doku nakli, acil servis ve benzeri sağlık hizmetlerinde çalışan personel için yüzde 150 oranı, yüzde 200 olarak uygulanır. Nöbet hizmetleri hariç olmak üzere mesai saatleri dışında gelir getirici çalışmalarından doğan katkılarına karşılık olarak tabip, diş tabibi ve tıpta uzmanlık mevzuatına göre uzman olanlara bu fıkradaki oranların yüzde 30’unu, diğer personele yüzde 20'sini geçmeyecek şekilde ayrıca ek ödeme yapılır. Sözleşmeli olarak istihdam edilen personele yapılacak ek ödemenin tutarı ise, aynı birimde aynı unvanlı kadroda çalışan ve hizmet yılı aynı olan emsali personel esas alınarak belirlenir ve bunlara yapılacak ek ödeme hiçbir şekilde emsaline yapılabilecek ek ödeme üst sınırını geçemez. Bu fıkra uyarınca personele her ay yapılacak ek ödeme tutarı, 375 sayılı Kanun Hükmünde Kararnamenin ek 3 üncü maddesi uyarınca kadro ve görev unvanı veya pozisyon unvanı itibarıyla belirlenmiş olan ek ödeme tutarından az olamaz. Bu kapsamdaki personel için 375 sayılı Kanun Hükmünde Kararnamenin ek 3 üncü maddesinin üçüncü fıkrası hükmü uygulanmaz.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Bakanlık taşra teşkilatı ile Türkiye Halk Sağlığı Kurumu taşra teşkilatı, döner sermaye gelirleri ile nakit kaynaklarını personele ek ödeme dağıtımında kullanabilir. İkinci ve üçüncü basamak sağlık kurumlarında ise personelin katkısı ile elde edilen döner sermaye gelirlerinden, o birimde görevli personele yapılacak ek ödeme toplamı, ilgili birimin cari yıldaki döner sermaye gelirinin yüzde 50'sini aşamaz.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Bakanlık ve bağlı kuruluşların merkez ve taşra teşkilatında kurulan döner sermaye işletmeleri, sağlık hizmetlerinin iyileştirilmesi, kaliteli ve verimli hizmet sunumunun teşvik edilmesi, sağlık kurum ve kuruluşlarının kendi imkanlarıyla karşılayamadıkları ihtiyaçların giderilmesi, eğitim, araştırma ve geliştirme faaliyetlerinin desteklenmesi, Bakanlık taşra teşkilatı ile Türkiye Halk Sağlığı Kurumu taşra teşkilatının desteklenmesi, Bakanlık merkez ve taşra teşkilatında ve Türkiye Halk Sağlığı Kurumu merkez ve taşra teşkilatı ile Türkiye Kamu Hastaneleri Kurumunun merkez teşkilatında görev yapan memurlar ile sözleşmeli personele ek ödemede bulunulması amacıyla yapılacak giderlere iştirak etmek için aylık gayrisafi hasılattan aylık tahsil edilen tutarın yüzde 6'sını geçmemek üzere Bakanlıkça belirlenecek oranı Bakanlık Döner Sermaye Merkez Saymanlığı hesabına aktarırlar.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Bu hesaplarda toplanacak tutarların dağılım ve harcanmasına ilişkin kriterler ile altıncı fıkra uyarınca personele yapılacak ek ödemenin oran, esas ve usulleri Maliye Bakanlığının uygun görüşü üzerine Sağlık Bakanlığınca belirlenir.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Bakanlık merkez teşkilatı ile Türkiye Halk Sağlığı Kurumu ve Türkiye Kamu Hastaneleri Kurumunun merkez teşkilatında görev yapan personele yapılacak ek ödemenin tutarı en yüksek devlet memuru aylığının (ek gösterge dahil) % 200’ünü geçemez. Ek ödeme tutarı, görev yapılan birim ve iş hacmi, görevin önem ve güçlüğü, çalışma süresi, personelin sınıfı, kadro unvanı, derecesi ve atanma biçimi gibi kriterler ile personele aylık ve özlük hakları dışında ilgili mevzuatına göre yapılan diğer ilave ödemeler dikkate alınarak belirlenir. Merkez teşkilatında görev yapan personele bu fıkra kapsamında yapılacak toplam ek ödeme, döner sermaye işletmelerinden cari yılda aktarılan tutarın yüzde ellisini geçemez ve bu ödemeler gelir </w:t>
      </w:r>
      <w:r w:rsidRPr="00D82BD0">
        <w:rPr>
          <w:rFonts w:ascii="Courier New" w:hAnsi="Courier New" w:cs="Courier New"/>
        </w:rPr>
        <w:lastRenderedPageBreak/>
        <w:t>vergisine tabi tutulmaz. Türkiye Halk Sağlığı Kurumu merkez ve taşra teşkilatı ile Türkiye Kamu Hastaneleri Kurumunun merkez teşkilatında görev yapan personele bu madde uyarınca yapılacak ek ödeme amacıyla Bakanlık tarafından kaynak aktarılabilir. Türkiye İlaç ve Tıbbi Cihaz Kurumu personeline bu fıkrada belirtilen usul ve esaslara göre Kurum bütçesinden ek ödeme yapılır.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4/11/1981 tarihli ve 2547 sayılı Yükseköğretim Kanununun 38 inci maddesine göre Sağlık Bakanlığı merkez teşkilatı ve bağlı sağlık kurum ve kuruluşlarında görevlendirilenler, aynı maddede belirtilen ilave ödemelerden yararlanmamak kaydıyla, Bakanlık merkez veya bağlı sağlık kurum ve kuruluşlarında görev yaptıkları unvan için belirlenen ek ödemeden faydalandırılır. Sağlık kurum ve kuruluşlarında ihtiyaç duyulması halinde, ilgilinin isteği ve kurumlarının muvafakatiyle diğer kamu kurum ve kuruluşlarında görevli sağlık personeli haftanın belirli gün veya saatlerinde veyahut belirli vakalar ve işler için görevlendirilebilirler. Yıl veya ay itibarıyla belirli bir süre için görevlendirme halinde bu kişilere, sadece görevlendirildikleri sağlık kuruluşundaki döner sermaye işletmesinden ödeme yapılır. Belirli bir vaka ve iş için görevlendirilenlere ise, kadrosunun bulunduğu kurumdaki döner sermaye işletmesinden yapılan ödemenin yanı sıra, katkı sağladıkları vaka ve iş dolayısıyla görevlendirildiği sağlık kuruluşundaki döner sermaye işletmesinden, birinci ve ikinci fıkra esasları çerçevesinde ve toplamda tavan oranları geçmemek üzere döner sermayeden ek ödeme yapılır. Bu görevlendirmeye ilişkin usul ve esaslar Sağlık Bakanlığınca belirlenir.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Döner sermayeli işletmelerin mali imkanı elverişli olanlarından, mali durumu yetersiz olanlara karşılıksız veya borç olarak kaynak aktarmaya Sağlık Bakanı yetkilidir.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Bakanlık ve bağlı kuruluşları ile kamu kurum ve kuruluşları haricindeki kuruluş veya kişilerce, sağlık hizmetleri dışında, kurum içinde veya hizmetin gerektirdiği yerde, kurumdan istenecek bilimsel görüş, proje, araştırma ve benzeri hizmetler Kurumca kabul edilecek esaslara bağlı olmak üzere yapılabilir. Bu hususta alınacak ücretler döner sermayeye gelir kaydedilir. Bu şekilde elde edilen gelirin safi tutarının % 65’ine kadar tutar Bakanlıkça belirlenecek esaslar çerçevesinde projeyi yürüten personele ödenir. Bu ödemenin yapılmasında ikinci fıkrada öngörülen tavan sınırlamaları dikkate alınmaz.”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Ek 3 üncü maddesi aşağıdaki şekilde değiştirilmiştir.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“Bakanlık ve bağlı kuruluşlarının kadro ve pozisyonlarına (döner sermaye dahil) atanan ve 5 inci madde (altıncı fıkrası hariç) gereğince döner sermaye gelirlerinden ek ödeme alan eğitim görevlilerine en yüksek Devlet memuru aylığının (ek gösterge dahil) % 410’u, uzman tabip, tıpta uzmanlık mevzuatına göre uzman olanlar ile uzman diş tabiplerine % 335’i ve pratisyen tabip ve diş tabiplerine ise % 180’i oranında, her ay herhangi bir katkıya bağlı olmaksızın döner sermaye gelirlerinden ek ödeme yapılır. Kamu hastane birliklerinde ve hastanelerin sözleşmeli pozisyonlarında istihdam edilen tabipler için de bu hüküm uygulanır. Bu ödemeye hak kazanılmasında ve ödenmesinde aylıklara ilişkin hükümler uygulanır.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Bu madde kapsamında yapılan aylık ek ödeme tutarı, 5 inci madde ile Sağlık Bakanlığı ve Bağlı Kuruluşların Teşkilat ve Görevleri Hakkında Kanun Hükmünde Kararnamenin 33 üncü maddesi uyarınca aynı aya ilişkin olarak yapılacak ek ödeme tutarından mahsup edilir. Bu maddeye göre </w:t>
      </w:r>
      <w:r w:rsidRPr="00D82BD0">
        <w:rPr>
          <w:rFonts w:ascii="Courier New" w:hAnsi="Courier New" w:cs="Courier New"/>
        </w:rPr>
        <w:lastRenderedPageBreak/>
        <w:t>yapılan ek ödemenin 5 inci madde ile Sağlık Bakanlığı ve Bağlı Kuruluşların Teşkilat ve Görevleri Hakkında Kanun Hükmünde Kararnamenin 33 üncü maddesi uyarınca aynı aya ilişin olarak yapılacak ek ödemeden fazla olması halinde aradaki fark geri alınmaz. Bu madde kapsamında ödeme yapılanlara 375 sayılı Kanun Hükmünde Kararnamenin ek 3 üncü maddesi hükümlerine göre ek ödeme yapılmaz.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(14) Bu maddenin yayımı tarihinde;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13/12/1983 tarihli ve 181 sayılı Sağlık Bakanlığının Teşkilat ve Görevleri Hakkında Kanun Hükmünde Kararname,</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b) 30/12/1940 tarihli ve 3959 sayılı Türkiye Cumhuriyeti Merkez Hıfzıssıhha Müessesesi Teşkiline Dair Kanun,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3/3/1926 tarihli ve 767 sayılı Türk Kodeksi Hakkında Kanun,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ç) 9/7/1943 tarihli ve 4459 sayılı Köy Ebeleri ve Köy Sağlık Memurları Teşkilatı Yapılmasına ve 3017 Numaralı Sıhhat ve İçtimai Muavenet Vekaleti Teşkilat ve Memurin Kanununun Bazı Maddelerinin Değiştirilmesine Dair Kanun,</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24/4/1530 tarihli ve 1593 sayılı Umumi Hıfzıssıhha Kanununun 10 ila 15 inci maddeleri,17 nci maddesi ve 180 inci maddesi,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e) 7/5/1987 tarihli ve 3359 sayılı Sağlık Hizmetleri Temel Kanununun 5 inci, 6 ncı, 7 nci ve 8 inci maddeleri ile 9 uncu maddesinin (a) bendi,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f) 11/4/1928 tarihli ve 1219 sayılı Tababet ve Şuabatı San'atlarının Tarzı İcrasına Dair Kanunun 9 uncu maddesi,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g) 4/1/1961 tarihli ve 209 sayılı Sağlık Bakanlığına Bağlı Sağlık Kurumları ile Esenlendirme (Rehabilitasyon) Tesislerine Verilecek Döner Sermaye Hakkında Kanunun 7 nci, 8 inci, 9 uncu ve 11 inci maddeleri ile 12 nci maddesinin ikinci fıkrası ile ek 4 üncü maddesi,</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ğ) (İPTAL EDİLEN BENT RGT: 25.06.2013 RG NO: 28688 ANY. MAH. 14.02.2013 T. 2011/150 E. 2013/30 K.) (KOD 1) </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yürürlükten kaldırılmıştır.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(15) Mevzuatta, bu Kanun Hükmünde Kararname ile yürürlükten kaldırılan kanun, kanun hükmünde kararname veya maddelerine yapılan atıflar, bu Kanun Hükmünde Kararnameye veya ilgili hükümlerine; Sağlık Bakanlığı, Refik Saydam Hıfzıssıhha Merkezi Başkanlığı ve Hudut ve Sahiller Sağlık Genel Müdürlüğüne yapılan atıflar, bu Kanun Hükmünde Kararname ile yeniden yapılandırılan Sağlık Bakanlığı veya görev ve faaliyet alanlarına göre ilgili bağlı kuruluşlarına yapılmış sayılır.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Ek Maddeler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EK MADDE 1 - (EKLENMİŞ MADDE RGT: 25.08.2017 RG NO: 30165 KHK NO: 694/192; EKLENMİŞ MADDE RGT: 08.03.2018 RG NO: 30354 MÜKERRER KANUN NO: 7078/185)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(1) 190 sayılı Kanun Hükmünde Kararnamenin eki (I) sayılı cetvelde yer alan Türkiye Halk Sağlığı Kurumu ve Türkiye Kamu Hastaneleri Kurumu kadroları ile birlikte cetvelden çıkarılmıştır. Bu cetvellerde yer alan kadrolar, merkez teşkilatlarındaki Kurum Başkanı, Kurum Başkan Yardımcısı ve I. Hukuk Müşaviri kadroları ile Türkiye Halk Sağlığı Kurumlunun taşra </w:t>
      </w:r>
      <w:r w:rsidRPr="00D82BD0">
        <w:rPr>
          <w:rFonts w:ascii="Courier New" w:hAnsi="Courier New" w:cs="Courier New"/>
        </w:rPr>
        <w:lastRenderedPageBreak/>
        <w:t>teşkilatındaki müdür ve müdür yardımcısı kadroları ile münhal şube müdürü kadroları hariç olmak üzere, 190 sayılı Kanun Hükmünde Kararnamenin eki (I) sayılı cetvelin Sağlık Bakanlığına ait bölümünün ilgisine göre merkez, taşra ve döner sermaye teşkilatına ait kısımlarına eklenmiştir. Aynı cetvelin Sağlık Bakanlığına ait bölümünün merkez teşkilatı kısmındaki “genel müdür” kadro sayısı “10”, “genel müdür yardımcısı” kadro sayısı “22” şeklinde değiştirilmiş; taşra teşkilatındaki il sağlık müdürü, il sağlık müdür yardımcısı ve ilçe sağlık müdürü kadroları ile münhal şube müdürü kadroları iptal edilerek anılan cetvelden çıkarılmıştır. Ekli (7) sayılı listede yer alan kadrolar ihdas edilerek 190 sayılı Kanun Hükmünde Kararnamenin eki (I) sayılı cetvelin Türkiye Hudut ve Sahiller Sağlık Genel Müdürlüğüne ait bölümüne eklenmiştir.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EK MADDE 2 - (EKLENMİŞ MADDE RGT: 03.08.2018 RG NO: 30498 KANUN NO: 7146/19)</w:t>
      </w:r>
    </w:p>
    <w:p w:rsidR="00D82BD0" w:rsidRPr="00D82BD0" w:rsidRDefault="00D82BD0" w:rsidP="007E740F">
      <w:pPr>
        <w:pStyle w:val="DzMetin"/>
        <w:rPr>
          <w:rFonts w:ascii="Courier New" w:hAnsi="Courier New" w:cs="Courier New"/>
        </w:rPr>
      </w:pPr>
      <w:r w:rsidRPr="00D82BD0">
        <w:rPr>
          <w:rFonts w:ascii="Courier New" w:hAnsi="Courier New" w:cs="Courier New"/>
        </w:rPr>
        <w:t>(1) Uluslararası sağlık hizmetleri alanında ülkemizde sunulan hizmetlerin tanıtımını yapmak, kamu ve özel sektörün sağlık turizmine yönelik faaliyetlerini desteklemek ve koordine etmek, uluslararası sağlık hizmetlerine ilişkin politika ve stratejiler ile hizmet sunum standartları ve akreditasyon kriterleri konusunda Bakanlığa önerilerde bulunmak üzere Uluslararası Sağlık Hizmetleri unvanı ile bir anonim şirket (USHAŞ) kurulmuştur. USHAŞ'ın ilgili olduğu bakanlık Sağlık Bakanlığıdır.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(2) USHAŞ'ın faaliyet konuları şunlardır: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a) Uluslararası sağlık hizmetleri alanında aracılık faaliyeti gösteren kurumlara yetki belgesi vermek.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b) Ülkemizin sağlık hizmetlerinin uluslararası tanıtımını yapmak, bu alandaki tanıtım ve bilgilendirme faaliyetlerini koordine etmek, yönlendirmek ve desteklemek.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c) Uluslararası sağlık hizmetlerine ilişkin aracılık faaliyetlerinde bulunmak, verilen yetki çerçevesinde kamu ve özel sektör kuruluşları adına uluslararası sağlık hizmetlerine ilişkin sözleşme yapmak, yapılan sözleşmelerin yürütülmesine destek olmak.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ç) Uluslararası sağlık hizmetlerine ilişkin bilgi alma başvurularına cevap vermek, şikayetler ve anlaşmazlıkların çözümü için ilgili merciler nezdinde girişimlerde bulunmak, tarafların karşılaşabilecekleri sorunları tespit ederek önleyici tedbirler almak.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 Ülkemizin sağlık sisteminin tanıtımını yapmak, sağlık sistemleri, sağlık finansmanı ve kamu özel işbirliği modelleri konusunda uluslararası kişi ve kuruluşlara danışmanlık yapmak, bu alanlarda sistemlerin kurulması ve geliştirilmesine ilişkin yurt dışı talepleri karşılamak, projeler yapmak ve uygulamak.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 xml:space="preserve">(DEĞİŞİK BENT RGT: 05.12.2018 RG NO: 30616 KANUN NO: 7151/39) (KOD 1) </w:t>
      </w:r>
    </w:p>
    <w:p w:rsidR="00D82BD0" w:rsidRPr="00D82BD0" w:rsidRDefault="00D82BD0" w:rsidP="007E740F">
      <w:pPr>
        <w:pStyle w:val="DzMetin"/>
        <w:rPr>
          <w:rFonts w:ascii="Courier New" w:hAnsi="Courier New" w:cs="Courier New"/>
        </w:rPr>
      </w:pPr>
      <w:r w:rsidRPr="00D82BD0">
        <w:rPr>
          <w:rFonts w:ascii="Courier New" w:hAnsi="Courier New" w:cs="Courier New"/>
        </w:rPr>
        <w:t>e) Yurt dışında sağlık kuruluşu açmak, işletmek, ortaklık kurmak ve işbirliği yapmak, sağlık ve eğitim amacına yönelik bina inşa etmek ve ettirmek, ilaç, cihaz ve tıbbî malzeme tedariki yapmak.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(DEĞİŞİK BENT RGT: 05.12.2018 RG NO: 30616 KANUN NO: 7151/39) (KOD 1)</w:t>
      </w:r>
    </w:p>
    <w:p w:rsidR="00D82BD0" w:rsidRPr="00D82BD0" w:rsidRDefault="00D82BD0" w:rsidP="007E740F">
      <w:pPr>
        <w:pStyle w:val="DzMetin"/>
        <w:rPr>
          <w:rFonts w:ascii="Courier New" w:hAnsi="Courier New" w:cs="Courier New"/>
        </w:rPr>
      </w:pPr>
      <w:r w:rsidRPr="00D82BD0">
        <w:rPr>
          <w:rFonts w:ascii="Courier New" w:hAnsi="Courier New" w:cs="Courier New"/>
        </w:rPr>
        <w:t>f) Sağlık meslek eğitimi turizmine yönelik faaliyetlerde bulunmak; yurt içindeki eğitim kurumlarına yurt dışından öğrenci teminine aracılık etmek, yurt dışında eğitim kurumu açmak ve eğitim faaliyetinde bulunmak.</w:t>
      </w: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 </w:t>
      </w:r>
    </w:p>
    <w:p w:rsidR="00D82BD0" w:rsidRPr="00D82BD0" w:rsidRDefault="00D82BD0" w:rsidP="007E740F">
      <w:pPr>
        <w:pStyle w:val="DzMetin"/>
        <w:rPr>
          <w:rFonts w:ascii="Courier New" w:hAnsi="Courier New" w:cs="Courier New"/>
        </w:rPr>
      </w:pPr>
      <w:r w:rsidRPr="00D82BD0">
        <w:rPr>
          <w:rFonts w:ascii="Courier New" w:hAnsi="Courier New" w:cs="Courier New"/>
        </w:rPr>
        <w:t>g) Faaliyet alanına giren konularda ulusal ve uluslararası kongre, seminer ve benzeri etkinliklerde bulunmak, araştırma ve yayın yapmak.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ğ) Uluslararası sağlık hizmetlerine ilişkin politika ve stratejiler, hizmet sunum standartları, akreditasyon kriterleri, fiyat tarifeleri ve hukuki düzenlemeler konusunda ilgili kuruluşlarla işbirliği yapmak ve bu konularda Bakanlığa önerilerde bulunmak.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h) Sağlık meslekleri eğitimi konusunda teşvikler geliştirmek, bu alanda uluslararası öğrencileri ve eğitim kurumlarını desteklemek.</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(3) USHAŞ, bu Kanun ve 13/1/2011 tarihli ve 6102 sayılı Türk Ticaret Kanununun bu Kanuna aykırı bulunmayan hükümlerine göre hazırlanacak ana sözleşmesinin imzalanmasını müteakip yapılacak tescil ve ilan ile faaliyete geçer. Türk Ticaret Kanununun kuruluşa, ayni ve nakdi sermayesinin vaz'ına müteallik hükümleri USHAŞ hakkında uygulanmaz.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(4) USHAŞ'ın yurt içinde ve yurt dışında şirket kurması veya bir şirkete %50'den fazla hisseyle ortak olmasına karar vermeye Cumhurbaşkanı yetkilidir.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(5) USHAŞ'ın hisselerinin tamamı Hazine ve Maliye Bakanlığına aittir. Ancak, Hazine ve Maliye Bakanlığının mülkiyet hakkı ile kar payı hakkına halel gelmemek ve pay sahipliğinden kaynaklanan bütün mali haklar Hazine ve Maliye Bakanlığında kalmak kaydıyla, USHAŞ'taki pay sahipliğine bağlı oy, yönetim, temsil, denetim gibi hak ve yetkiler Sağlık Bakanlığı tarafından kullanılır. USHAŞ işletme bütçesi Genel Kurul onayına sunulmadan önce Hazine ve Maliye Bakanlığının uygun görüşü alınır.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(6) USHAŞ'ın başlangıç sermayesi on milyon Türk lirası olup, bu tutar Hazine ve Maliye Bakanlığı tarafından karşılanır.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(7) USHAŞ'ta, 22/5/2003 tarihli ve 4857 sayılı İş Kanununa tabi personel istihdam edilir. Çalışacak personel sayısı 150 kişidir, Cumhurbaşkanı bu sayıyı dört katına kadar artırmaya yetkilidir. İstihdam edilecek personele ödenecek ücret ile diğer tüm mali ve sosyal hakların aylık ortalaması Cumhurbaşkanınca şirket için belirlenecek üst sınırı aşamaz.</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(8) USHAŞ, ceza ve ihalelerden yasaklama hükümleri hariç 4/1/2002 tarihli ve 4734 sayılı Kamu İhale Kanunu, 5/1/2002 tarihli ve 4735 sayılı Kamu İhale Sözleşmeleri Kanunu ve 18/6/1984 tarihli ve 233 sayılı Kamu İktisadi Teşebbüsleri Hakkında Kanun Hükmünde Kararnameye tabi değildir.</w:t>
      </w:r>
    </w:p>
    <w:p w:rsidR="00D82BD0" w:rsidRPr="00D82BD0" w:rsidRDefault="00D82BD0" w:rsidP="007E740F">
      <w:pPr>
        <w:pStyle w:val="DzMetin"/>
        <w:rPr>
          <w:rFonts w:ascii="Courier New" w:hAnsi="Courier New" w:cs="Courier New"/>
        </w:rPr>
      </w:pPr>
      <w:r w:rsidRPr="00D82BD0">
        <w:rPr>
          <w:rFonts w:ascii="Courier New" w:hAnsi="Courier New" w:cs="Courier New"/>
        </w:rPr>
        <w:t> </w:t>
      </w:r>
    </w:p>
    <w:p w:rsidR="00D82BD0" w:rsidRPr="00D82BD0" w:rsidRDefault="00D82BD0" w:rsidP="007E740F">
      <w:pPr>
        <w:pStyle w:val="DzMetin"/>
        <w:rPr>
          <w:rFonts w:ascii="Courier New" w:hAnsi="Courier New" w:cs="Courier New"/>
        </w:rPr>
      </w:pPr>
      <w:r w:rsidRPr="00D82BD0">
        <w:rPr>
          <w:rFonts w:ascii="Courier New" w:hAnsi="Courier New" w:cs="Courier New"/>
        </w:rPr>
        <w:t>(9) Yönetim kurulunda görev alanlara 22/1/1990 tarihli ve 399 sayılı Kanun Hükmünde Kararnamenin 34 üncü maddesine göre kamu iktisadi teşebbüsleri yönetim kurulu başkan ve üyelerine ödenen tutarda ödeme yapılır.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Maddeler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2 -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lastRenderedPageBreak/>
        <w:t>GEÇİCİ MADDE 3 -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4 -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5 -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6 -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7 -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8 -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9 -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10 -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11 -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12 -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13 -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14 -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GEÇİCİ MADDE 15 - (MÜLGA MADDE RGT: 09.07.2018 RG NO: 30473 3. MÜKERRER KHK NO: 703/25) (KOD 1)</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Yürürlük</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59 - (1) Bu Kanun Hükmünde Kararname yayımı tarihinde yürürlüğe girer.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Yürütme</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MADDE 60 - (1) Bu Kanun Hükmünde Kararname hükümlerini Bakanlar Kurulu yürütür.</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r w:rsidRPr="00D82BD0">
        <w:rPr>
          <w:rFonts w:ascii="Courier New" w:hAnsi="Courier New" w:cs="Courier New"/>
        </w:rPr>
        <w:t>NOT: EKLERİ İÇİN RESMİ GAZETEYE BAKINIZ</w:t>
      </w:r>
    </w:p>
    <w:p w:rsidR="00D82BD0" w:rsidRPr="00D82BD0" w:rsidRDefault="00D82BD0" w:rsidP="007E740F">
      <w:pPr>
        <w:pStyle w:val="DzMetin"/>
        <w:rPr>
          <w:rFonts w:ascii="Courier New" w:hAnsi="Courier New" w:cs="Courier New"/>
        </w:rPr>
      </w:pPr>
    </w:p>
    <w:p w:rsidR="00D82BD0" w:rsidRPr="00D82BD0" w:rsidRDefault="00D82BD0" w:rsidP="007E740F">
      <w:pPr>
        <w:pStyle w:val="DzMetin"/>
        <w:rPr>
          <w:rFonts w:ascii="Courier New" w:hAnsi="Courier New" w:cs="Courier New"/>
        </w:rPr>
      </w:pPr>
    </w:p>
    <w:p w:rsidR="00D82BD0" w:rsidRDefault="00D82BD0" w:rsidP="007E740F">
      <w:pPr>
        <w:pStyle w:val="DzMetin"/>
        <w:rPr>
          <w:rFonts w:ascii="Courier New" w:hAnsi="Courier New" w:cs="Courier New"/>
        </w:rPr>
      </w:pPr>
      <w:r w:rsidRPr="00D82BD0">
        <w:rPr>
          <w:rFonts w:ascii="Courier New" w:hAnsi="Courier New" w:cs="Courier New"/>
        </w:rPr>
        <w:t xml:space="preserve">Sinerji Mevzuat ve İçtihat Programı </w:t>
      </w:r>
    </w:p>
    <w:sectPr w:rsidR="00D82BD0" w:rsidSect="007E740F">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0552B5"/>
    <w:rsid w:val="00162625"/>
    <w:rsid w:val="001802CE"/>
    <w:rsid w:val="004F511C"/>
    <w:rsid w:val="00723C1E"/>
    <w:rsid w:val="0083399C"/>
    <w:rsid w:val="008B10C3"/>
    <w:rsid w:val="00AE4B8D"/>
    <w:rsid w:val="00C54AC7"/>
    <w:rsid w:val="00D82BD0"/>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7E740F"/>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7E740F"/>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11242</Words>
  <Characters>64083</Characters>
  <Application>Microsoft Office Word</Application>
  <DocSecurity>0</DocSecurity>
  <Lines>534</Lines>
  <Paragraphs>150</Paragraphs>
  <ScaleCrop>false</ScaleCrop>
  <Company/>
  <LinksUpToDate>false</LinksUpToDate>
  <CharactersWithSpaces>75175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2020-02-05T08:37:00Z</dcterms:created>
  <dcterms:modified xsi:type="dcterms:W3CDTF">2020-02-05T08:37:00Z</dcterms:modified>
</cp:coreProperties>
</file>